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E2" w:rsidRPr="00207E0E" w:rsidRDefault="0011543D">
      <w:pPr>
        <w:pStyle w:val="Ttulo4"/>
        <w:spacing w:line="360" w:lineRule="auto"/>
        <w:ind w:right="-138" w:firstLine="992"/>
        <w:jc w:val="center"/>
        <w:rPr>
          <w:rFonts w:cs="Arial"/>
          <w:color w:val="00000A"/>
          <w:sz w:val="19"/>
          <w:szCs w:val="19"/>
          <w:lang w:val="pt-BR" w:eastAsia="pt-BR"/>
        </w:rPr>
      </w:pPr>
      <w:r w:rsidRPr="00207E0E">
        <w:rPr>
          <w:rFonts w:cs="Arial"/>
          <w:color w:val="00000A"/>
          <w:sz w:val="19"/>
          <w:szCs w:val="19"/>
          <w:lang w:val="pt-BR" w:eastAsia="pt-BR"/>
        </w:rPr>
        <w:t>ATA DE REUNIÃO DE LICITAÇÃO</w:t>
      </w:r>
    </w:p>
    <w:p w:rsidR="00FE6AE2" w:rsidRPr="00207E0E" w:rsidRDefault="0011543D">
      <w:pPr>
        <w:pStyle w:val="Ttulo1"/>
        <w:ind w:right="-138" w:firstLine="992"/>
        <w:jc w:val="center"/>
        <w:rPr>
          <w:rFonts w:ascii="Arial" w:hAnsi="Arial" w:cs="Arial"/>
          <w:sz w:val="19"/>
          <w:szCs w:val="19"/>
        </w:rPr>
      </w:pPr>
      <w:r w:rsidRPr="00207E0E">
        <w:rPr>
          <w:rFonts w:ascii="Arial" w:hAnsi="Arial" w:cs="Arial"/>
          <w:sz w:val="19"/>
          <w:szCs w:val="19"/>
        </w:rPr>
        <w:t>PROCESSO ADMINISTRATIVO Nº. 003/2018</w:t>
      </w:r>
    </w:p>
    <w:p w:rsidR="00FE6AE2" w:rsidRPr="00207E0E" w:rsidRDefault="0011543D">
      <w:pPr>
        <w:pStyle w:val="Cabealho"/>
        <w:ind w:right="-138" w:firstLine="992"/>
        <w:jc w:val="center"/>
        <w:rPr>
          <w:rFonts w:ascii="Arial" w:hAnsi="Arial" w:cs="Arial"/>
          <w:b/>
          <w:color w:val="000000"/>
          <w:sz w:val="19"/>
          <w:szCs w:val="19"/>
        </w:rPr>
      </w:pPr>
      <w:r w:rsidRPr="00207E0E">
        <w:rPr>
          <w:rFonts w:ascii="Arial" w:hAnsi="Arial" w:cs="Arial"/>
          <w:b/>
          <w:color w:val="000000"/>
          <w:sz w:val="19"/>
          <w:szCs w:val="19"/>
        </w:rPr>
        <w:t>PREGÃO PRESENCIAL Nº. 003/2018</w:t>
      </w:r>
    </w:p>
    <w:p w:rsidR="00FE6AE2" w:rsidRPr="00207E0E" w:rsidRDefault="0011543D">
      <w:pPr>
        <w:pStyle w:val="Subttulo"/>
        <w:shd w:val="clear" w:color="auto" w:fill="D9D9D9" w:themeFill="background1" w:themeFillShade="D9"/>
        <w:ind w:right="-138"/>
        <w:jc w:val="both"/>
        <w:rPr>
          <w:sz w:val="19"/>
          <w:szCs w:val="19"/>
        </w:rPr>
      </w:pPr>
      <w:r w:rsidRPr="00207E0E">
        <w:rPr>
          <w:rFonts w:eastAsia="Times New Roman" w:cs="Arial"/>
          <w:b/>
          <w:i w:val="0"/>
          <w:iCs w:val="0"/>
          <w:sz w:val="19"/>
          <w:szCs w:val="19"/>
          <w:lang w:eastAsia="pt-BR"/>
        </w:rPr>
        <w:t xml:space="preserve">LICITAÇÃO COM DESTINAÇÃO EXCLUSIVA PARA MICROEMPRESAS – ME, EMPRESAS DE PEQUENO PORTE – EPP E MICROEMPREENDEDOR INDIVIDUAL – </w:t>
      </w:r>
      <w:r w:rsidR="006A20C9" w:rsidRPr="00207E0E">
        <w:rPr>
          <w:rFonts w:eastAsia="Times New Roman" w:cs="Arial"/>
          <w:b/>
          <w:i w:val="0"/>
          <w:iCs w:val="0"/>
          <w:sz w:val="19"/>
          <w:szCs w:val="19"/>
          <w:lang w:eastAsia="pt-BR"/>
        </w:rPr>
        <w:t>MEI.</w:t>
      </w:r>
    </w:p>
    <w:p w:rsidR="00FE6AE2" w:rsidRPr="00207E0E" w:rsidRDefault="00FE6AE2">
      <w:pPr>
        <w:pStyle w:val="Cabealho"/>
        <w:ind w:right="-138"/>
        <w:jc w:val="center"/>
        <w:rPr>
          <w:rFonts w:ascii="Arial" w:hAnsi="Arial" w:cs="Arial"/>
          <w:b/>
          <w:color w:val="000080"/>
          <w:sz w:val="19"/>
          <w:szCs w:val="19"/>
        </w:rPr>
      </w:pPr>
    </w:p>
    <w:p w:rsidR="00FE6AE2" w:rsidRPr="00207E0E" w:rsidRDefault="0011543D">
      <w:pPr>
        <w:pStyle w:val="PargrafodaLista"/>
        <w:widowControl w:val="0"/>
        <w:tabs>
          <w:tab w:val="left" w:pos="1276"/>
        </w:tabs>
        <w:spacing w:line="360" w:lineRule="auto"/>
        <w:ind w:left="0" w:right="-138"/>
        <w:jc w:val="both"/>
        <w:rPr>
          <w:sz w:val="19"/>
          <w:szCs w:val="19"/>
        </w:rPr>
      </w:pPr>
      <w:r w:rsidRPr="00207E0E">
        <w:rPr>
          <w:rFonts w:ascii="Arial" w:hAnsi="Arial" w:cs="Arial"/>
          <w:sz w:val="19"/>
          <w:szCs w:val="19"/>
        </w:rPr>
        <w:t xml:space="preserve">Aos </w:t>
      </w:r>
      <w:r w:rsidRPr="00207E0E">
        <w:rPr>
          <w:rFonts w:ascii="Arial" w:hAnsi="Arial" w:cs="Arial"/>
          <w:sz w:val="19"/>
          <w:szCs w:val="19"/>
          <w:lang w:val="pt-BR"/>
        </w:rPr>
        <w:t>06</w:t>
      </w:r>
      <w:r w:rsidRPr="00207E0E">
        <w:rPr>
          <w:rFonts w:ascii="Arial" w:hAnsi="Arial" w:cs="Arial"/>
          <w:sz w:val="19"/>
          <w:szCs w:val="19"/>
        </w:rPr>
        <w:t xml:space="preserve"> (</w:t>
      </w:r>
      <w:r w:rsidRPr="00207E0E">
        <w:rPr>
          <w:rFonts w:ascii="Arial" w:hAnsi="Arial" w:cs="Arial"/>
          <w:sz w:val="19"/>
          <w:szCs w:val="19"/>
          <w:lang w:val="pt-BR"/>
        </w:rPr>
        <w:t>seis</w:t>
      </w:r>
      <w:r w:rsidRPr="00207E0E">
        <w:rPr>
          <w:rFonts w:ascii="Arial" w:hAnsi="Arial" w:cs="Arial"/>
          <w:sz w:val="19"/>
          <w:szCs w:val="19"/>
        </w:rPr>
        <w:t>)</w:t>
      </w:r>
      <w:r w:rsidRPr="00207E0E">
        <w:rPr>
          <w:rFonts w:ascii="Arial" w:hAnsi="Arial" w:cs="Arial"/>
          <w:sz w:val="19"/>
          <w:szCs w:val="19"/>
          <w:lang w:val="pt-BR"/>
        </w:rPr>
        <w:t xml:space="preserve"> </w:t>
      </w:r>
      <w:r w:rsidRPr="00207E0E">
        <w:rPr>
          <w:rFonts w:ascii="Arial" w:hAnsi="Arial" w:cs="Arial"/>
          <w:sz w:val="19"/>
          <w:szCs w:val="19"/>
        </w:rPr>
        <w:t xml:space="preserve">dias do mês de </w:t>
      </w:r>
      <w:r w:rsidRPr="00207E0E">
        <w:rPr>
          <w:rFonts w:ascii="Arial" w:hAnsi="Arial" w:cs="Arial"/>
          <w:sz w:val="19"/>
          <w:szCs w:val="19"/>
          <w:lang w:val="pt-BR"/>
        </w:rPr>
        <w:t>setembro</w:t>
      </w:r>
      <w:r w:rsidRPr="00207E0E">
        <w:rPr>
          <w:rFonts w:ascii="Arial" w:hAnsi="Arial" w:cs="Arial"/>
          <w:sz w:val="19"/>
          <w:szCs w:val="19"/>
        </w:rPr>
        <w:t xml:space="preserve"> do ano de 201</w:t>
      </w:r>
      <w:r w:rsidRPr="00207E0E">
        <w:rPr>
          <w:rFonts w:ascii="Arial" w:hAnsi="Arial" w:cs="Arial"/>
          <w:sz w:val="19"/>
          <w:szCs w:val="19"/>
          <w:lang w:val="pt-BR"/>
        </w:rPr>
        <w:t>8</w:t>
      </w:r>
      <w:r w:rsidRPr="00207E0E">
        <w:rPr>
          <w:rFonts w:ascii="Arial" w:hAnsi="Arial" w:cs="Arial"/>
          <w:sz w:val="19"/>
          <w:szCs w:val="19"/>
        </w:rPr>
        <w:t>, às 09h00min, no Plenário - Casa Vicente Mendes, localizada na Rua Tenente Manoel Barbosa, nº 131, Centro - Cabo de Santo Agostinho – PE , reuniram-se a Pregoeira Rita de Cássia de Morais Monteiro e Equipe de Apoio composta pelos me</w:t>
      </w:r>
      <w:r w:rsidRPr="00207E0E">
        <w:rPr>
          <w:rFonts w:ascii="Arial" w:hAnsi="Arial" w:cs="Arial"/>
          <w:sz w:val="19"/>
          <w:szCs w:val="19"/>
        </w:rPr>
        <w:t xml:space="preserve">mbros Hendrik Francisco Emil Visser e Márcia Cristina Matoso de Lima designados pela Portaria nº 004/2018, presente ainda na sessão o representante da Câmara Municipal, os  Carlos Antônio da Mota – Controlador portador da Cédula de Identidade nº 1.829.162 </w:t>
      </w:r>
      <w:r w:rsidRPr="00207E0E">
        <w:rPr>
          <w:rFonts w:ascii="Arial" w:hAnsi="Arial" w:cs="Arial"/>
          <w:sz w:val="19"/>
          <w:szCs w:val="19"/>
        </w:rPr>
        <w:t>SSP/PE</w:t>
      </w:r>
      <w:r w:rsidRPr="00207E0E">
        <w:rPr>
          <w:rFonts w:ascii="Arial" w:hAnsi="Arial" w:cs="Arial"/>
          <w:sz w:val="19"/>
          <w:szCs w:val="19"/>
          <w:lang w:val="pt-BR"/>
        </w:rPr>
        <w:t>,</w:t>
      </w:r>
      <w:r w:rsidRPr="00207E0E">
        <w:rPr>
          <w:rFonts w:ascii="Arial" w:hAnsi="Arial" w:cs="Arial"/>
          <w:sz w:val="19"/>
          <w:szCs w:val="19"/>
        </w:rPr>
        <w:t xml:space="preserve"> para proceder ao recebimento dos envelopes de nº. 01 e 02 contendo, respectivamente, a Proposta Financeira e os Documentos de Habilitação e demais atos pertinentes ao procedimento licitatório, referentes à licitação concernente ao PREGÃO PRESENCIAL</w:t>
      </w:r>
      <w:r w:rsidRPr="00207E0E">
        <w:rPr>
          <w:rFonts w:ascii="Arial" w:hAnsi="Arial" w:cs="Arial"/>
          <w:sz w:val="19"/>
          <w:szCs w:val="19"/>
        </w:rPr>
        <w:t xml:space="preserve"> Nº 00</w:t>
      </w:r>
      <w:r w:rsidRPr="00207E0E">
        <w:rPr>
          <w:rFonts w:ascii="Arial" w:hAnsi="Arial" w:cs="Arial"/>
          <w:sz w:val="19"/>
          <w:szCs w:val="19"/>
          <w:lang w:val="pt-BR"/>
        </w:rPr>
        <w:t>3</w:t>
      </w:r>
      <w:r w:rsidRPr="00207E0E">
        <w:rPr>
          <w:rFonts w:ascii="Arial" w:hAnsi="Arial" w:cs="Arial"/>
          <w:sz w:val="19"/>
          <w:szCs w:val="19"/>
        </w:rPr>
        <w:t>/201</w:t>
      </w:r>
      <w:r w:rsidRPr="00207E0E">
        <w:rPr>
          <w:rFonts w:ascii="Arial" w:hAnsi="Arial" w:cs="Arial"/>
          <w:sz w:val="19"/>
          <w:szCs w:val="19"/>
          <w:lang w:val="pt-BR"/>
        </w:rPr>
        <w:t>8, do tipo MENOR PREÇO, sob regime de</w:t>
      </w:r>
      <w:r w:rsidRPr="00207E0E">
        <w:rPr>
          <w:rFonts w:ascii="Arial" w:hAnsi="Arial" w:cs="Arial"/>
          <w:sz w:val="19"/>
          <w:szCs w:val="19"/>
        </w:rPr>
        <w:t xml:space="preserve"> execução de empreitada por preço unitário cujo objeto consiste no AQUISIÇÃO DE MATERIAIS DE LIMPEZA E DESCARTÁVEIS, PARA ATENDIMENTO DAS NECESSIDADES DE CONSUMO DA CÂMARA MUNICIPAL DO CABO DE SANTO AGOSTINHO</w:t>
      </w:r>
      <w:r w:rsidRPr="00207E0E">
        <w:rPr>
          <w:rFonts w:ascii="Arial" w:hAnsi="Arial" w:cs="Arial"/>
          <w:sz w:val="19"/>
          <w:szCs w:val="19"/>
        </w:rPr>
        <w:t>. Aberta a sessão, a Pregoeira solicitou aos presentes que fosse observado o horário inicial da sessão, sendo por eles confirmado o horário.</w:t>
      </w:r>
      <w:r w:rsidRPr="00207E0E">
        <w:rPr>
          <w:rFonts w:ascii="Arial" w:hAnsi="Arial" w:cs="Arial"/>
          <w:sz w:val="19"/>
          <w:szCs w:val="19"/>
          <w:lang w:val="pt-BR"/>
        </w:rPr>
        <w:t xml:space="preserve"> </w:t>
      </w:r>
      <w:r w:rsidRPr="00207E0E">
        <w:rPr>
          <w:rFonts w:ascii="Arial" w:hAnsi="Arial" w:cs="Arial"/>
          <w:sz w:val="19"/>
          <w:szCs w:val="19"/>
        </w:rPr>
        <w:t xml:space="preserve">Em sequência, solicitou a Pregoeira que o representante da </w:t>
      </w:r>
      <w:r w:rsidRPr="00207E0E">
        <w:rPr>
          <w:rFonts w:ascii="Arial" w:hAnsi="Arial" w:cs="Arial"/>
          <w:sz w:val="19"/>
          <w:szCs w:val="19"/>
          <w:lang w:val="pt-BR"/>
        </w:rPr>
        <w:t>empresa</w:t>
      </w:r>
      <w:r w:rsidRPr="00207E0E">
        <w:rPr>
          <w:rFonts w:ascii="Arial" w:hAnsi="Arial" w:cs="Arial"/>
          <w:sz w:val="19"/>
          <w:szCs w:val="19"/>
        </w:rPr>
        <w:t xml:space="preserve"> presente nesta sessão, procedesse com a entrega </w:t>
      </w:r>
      <w:r w:rsidRPr="00207E0E">
        <w:rPr>
          <w:rFonts w:ascii="Arial" w:hAnsi="Arial" w:cs="Arial"/>
          <w:sz w:val="19"/>
          <w:szCs w:val="19"/>
        </w:rPr>
        <w:t>da CARTA DE CREDENCIAMENTO munida do documento de identificação, assim como, os envelopes nº 01 (Proposta de Preços) e nº 02 (Documentos de Habilitação). Por oportuno, restou constado a presença da</w:t>
      </w:r>
      <w:r w:rsidRPr="00207E0E">
        <w:rPr>
          <w:rFonts w:ascii="Arial" w:hAnsi="Arial" w:cs="Arial"/>
          <w:sz w:val="19"/>
          <w:szCs w:val="19"/>
          <w:lang w:val="pt-BR"/>
        </w:rPr>
        <w:t xml:space="preserve"> única empresa</w:t>
      </w:r>
      <w:r w:rsidRPr="00207E0E">
        <w:rPr>
          <w:rFonts w:ascii="Arial" w:hAnsi="Arial" w:cs="Arial"/>
          <w:sz w:val="19"/>
          <w:szCs w:val="19"/>
        </w:rPr>
        <w:t>:</w:t>
      </w:r>
      <w:r w:rsidRPr="00207E0E">
        <w:rPr>
          <w:rFonts w:ascii="Arial" w:hAnsi="Arial" w:cs="Arial"/>
          <w:sz w:val="19"/>
          <w:szCs w:val="19"/>
          <w:lang w:val="pt-BR"/>
        </w:rPr>
        <w:t xml:space="preserve"> </w:t>
      </w:r>
      <w:r w:rsidRPr="00207E0E">
        <w:rPr>
          <w:rFonts w:ascii="Arial" w:hAnsi="Arial" w:cs="Arial"/>
          <w:b/>
          <w:sz w:val="19"/>
          <w:szCs w:val="19"/>
          <w:lang w:val="pt-BR"/>
        </w:rPr>
        <w:t>BRIXTON COMÉRCIO E SERVIÇOS LTDA - EPP</w:t>
      </w:r>
      <w:r w:rsidRPr="00207E0E">
        <w:rPr>
          <w:rFonts w:ascii="Arial" w:hAnsi="Arial" w:cs="Arial"/>
          <w:sz w:val="19"/>
          <w:szCs w:val="19"/>
        </w:rPr>
        <w:t>, nes</w:t>
      </w:r>
      <w:r w:rsidRPr="00207E0E">
        <w:rPr>
          <w:rFonts w:ascii="Arial" w:hAnsi="Arial" w:cs="Arial"/>
          <w:sz w:val="19"/>
          <w:szCs w:val="19"/>
        </w:rPr>
        <w:t>te ato representado pel</w:t>
      </w:r>
      <w:r w:rsidRPr="00207E0E">
        <w:rPr>
          <w:rFonts w:ascii="Arial" w:hAnsi="Arial" w:cs="Arial"/>
          <w:sz w:val="19"/>
          <w:szCs w:val="19"/>
          <w:lang w:val="pt-BR"/>
        </w:rPr>
        <w:t>o</w:t>
      </w:r>
      <w:r w:rsidRPr="00207E0E">
        <w:rPr>
          <w:rFonts w:ascii="Arial" w:hAnsi="Arial" w:cs="Arial"/>
          <w:sz w:val="19"/>
          <w:szCs w:val="19"/>
        </w:rPr>
        <w:t xml:space="preserve"> Sr. </w:t>
      </w:r>
      <w:r w:rsidRPr="00207E0E">
        <w:rPr>
          <w:rFonts w:ascii="Arial" w:hAnsi="Arial" w:cs="Arial"/>
          <w:sz w:val="19"/>
          <w:szCs w:val="19"/>
          <w:lang w:val="pt-BR"/>
        </w:rPr>
        <w:t>Irismildo Pires de Queiroz Júnior</w:t>
      </w:r>
      <w:r w:rsidRPr="00207E0E">
        <w:rPr>
          <w:rFonts w:ascii="Arial" w:hAnsi="Arial" w:cs="Arial"/>
          <w:sz w:val="19"/>
          <w:szCs w:val="19"/>
        </w:rPr>
        <w:t xml:space="preserve">, portador da cédula de identidade nº. </w:t>
      </w:r>
      <w:r w:rsidRPr="00207E0E">
        <w:rPr>
          <w:rFonts w:ascii="Arial" w:hAnsi="Arial" w:cs="Arial"/>
          <w:sz w:val="19"/>
          <w:szCs w:val="19"/>
          <w:lang w:val="pt-BR"/>
        </w:rPr>
        <w:t>910.022.12653 SSPDS-CE</w:t>
      </w:r>
      <w:r w:rsidRPr="00207E0E">
        <w:rPr>
          <w:rFonts w:ascii="Arial" w:hAnsi="Arial" w:cs="Arial"/>
          <w:sz w:val="19"/>
          <w:szCs w:val="19"/>
        </w:rPr>
        <w:t>. Os documentos de credenciamento foi disponibilizado a</w:t>
      </w:r>
      <w:r w:rsidRPr="00207E0E">
        <w:rPr>
          <w:rFonts w:ascii="Arial" w:hAnsi="Arial" w:cs="Arial"/>
          <w:sz w:val="19"/>
          <w:szCs w:val="19"/>
          <w:lang w:val="pt-BR"/>
        </w:rPr>
        <w:t>os</w:t>
      </w:r>
      <w:r w:rsidRPr="00207E0E">
        <w:rPr>
          <w:rFonts w:ascii="Arial" w:hAnsi="Arial" w:cs="Arial"/>
          <w:sz w:val="19"/>
          <w:szCs w:val="19"/>
        </w:rPr>
        <w:t xml:space="preserve"> </w:t>
      </w:r>
      <w:r w:rsidRPr="00207E0E">
        <w:rPr>
          <w:rFonts w:ascii="Arial" w:hAnsi="Arial" w:cs="Arial"/>
          <w:sz w:val="19"/>
          <w:szCs w:val="19"/>
          <w:lang w:val="pt-BR"/>
        </w:rPr>
        <w:t xml:space="preserve">presentes </w:t>
      </w:r>
      <w:r w:rsidRPr="00207E0E">
        <w:rPr>
          <w:rFonts w:ascii="Arial" w:hAnsi="Arial" w:cs="Arial"/>
          <w:sz w:val="19"/>
          <w:szCs w:val="19"/>
        </w:rPr>
        <w:t xml:space="preserve">para análise. Concluída a etapa de análise dos documentos pertinentes ao credenciamento, informa a Pregoeira que a </w:t>
      </w:r>
      <w:r w:rsidRPr="00207E0E">
        <w:rPr>
          <w:rFonts w:ascii="Arial" w:hAnsi="Arial" w:cs="Arial"/>
          <w:sz w:val="19"/>
          <w:szCs w:val="19"/>
          <w:lang w:val="pt-BR"/>
        </w:rPr>
        <w:t>empresa</w:t>
      </w:r>
      <w:r w:rsidRPr="00207E0E">
        <w:rPr>
          <w:rFonts w:ascii="Arial" w:hAnsi="Arial" w:cs="Arial"/>
          <w:sz w:val="19"/>
          <w:szCs w:val="19"/>
        </w:rPr>
        <w:t xml:space="preserve"> está devidamente credenciada. Os presentes de</w:t>
      </w:r>
      <w:r w:rsidRPr="00207E0E">
        <w:rPr>
          <w:rFonts w:ascii="Arial" w:hAnsi="Arial" w:cs="Arial"/>
          <w:sz w:val="19"/>
          <w:szCs w:val="19"/>
          <w:lang w:val="pt-BR"/>
        </w:rPr>
        <w:t>ram</w:t>
      </w:r>
      <w:r w:rsidRPr="00207E0E">
        <w:rPr>
          <w:rFonts w:ascii="Arial" w:hAnsi="Arial" w:cs="Arial"/>
          <w:sz w:val="19"/>
          <w:szCs w:val="19"/>
        </w:rPr>
        <w:t xml:space="preserve"> vista</w:t>
      </w:r>
      <w:r w:rsidRPr="00207E0E">
        <w:rPr>
          <w:rFonts w:ascii="Arial" w:hAnsi="Arial" w:cs="Arial"/>
          <w:sz w:val="19"/>
          <w:szCs w:val="19"/>
          <w:lang w:val="pt-BR"/>
        </w:rPr>
        <w:t>s</w:t>
      </w:r>
      <w:r w:rsidRPr="00207E0E">
        <w:rPr>
          <w:rFonts w:ascii="Arial" w:hAnsi="Arial" w:cs="Arial"/>
          <w:sz w:val="19"/>
          <w:szCs w:val="19"/>
        </w:rPr>
        <w:t xml:space="preserve"> e rubric</w:t>
      </w:r>
      <w:r w:rsidRPr="00207E0E">
        <w:rPr>
          <w:rFonts w:ascii="Arial" w:hAnsi="Arial" w:cs="Arial"/>
          <w:sz w:val="19"/>
          <w:szCs w:val="19"/>
          <w:lang w:val="pt-BR"/>
        </w:rPr>
        <w:t>aram</w:t>
      </w:r>
      <w:r w:rsidRPr="00207E0E">
        <w:rPr>
          <w:rFonts w:ascii="Arial" w:hAnsi="Arial" w:cs="Arial"/>
          <w:sz w:val="19"/>
          <w:szCs w:val="19"/>
        </w:rPr>
        <w:t xml:space="preserve"> os referidos documentos de credenciamento. </w:t>
      </w:r>
      <w:r w:rsidRPr="00207E0E">
        <w:rPr>
          <w:rFonts w:ascii="Arial" w:hAnsi="Arial" w:cs="Arial"/>
          <w:sz w:val="19"/>
          <w:szCs w:val="19"/>
          <w:lang w:val="pt-BR"/>
        </w:rPr>
        <w:t>Registra a Sra. Prego</w:t>
      </w:r>
      <w:r w:rsidRPr="00207E0E">
        <w:rPr>
          <w:rFonts w:ascii="Arial" w:hAnsi="Arial" w:cs="Arial"/>
          <w:sz w:val="19"/>
          <w:szCs w:val="19"/>
          <w:lang w:val="pt-BR"/>
        </w:rPr>
        <w:t xml:space="preserve">eira que a empresa credenciada, é beneficiária da Lei Complementar nº 123/2006. </w:t>
      </w:r>
      <w:r w:rsidRPr="00207E0E">
        <w:rPr>
          <w:rFonts w:ascii="Arial" w:hAnsi="Arial" w:cs="Arial"/>
          <w:sz w:val="19"/>
          <w:szCs w:val="19"/>
        </w:rPr>
        <w:t xml:space="preserve">Por conseguinte, procedeu-se com a abertura do </w:t>
      </w:r>
      <w:r w:rsidRPr="00207E0E">
        <w:rPr>
          <w:rFonts w:ascii="Arial" w:hAnsi="Arial" w:cs="Arial"/>
          <w:sz w:val="19"/>
          <w:szCs w:val="19"/>
          <w:u w:val="single"/>
        </w:rPr>
        <w:t>envelope nº. 01 – Proposta Financeira</w:t>
      </w:r>
      <w:r w:rsidRPr="00207E0E">
        <w:rPr>
          <w:rFonts w:ascii="Arial" w:hAnsi="Arial" w:cs="Arial"/>
          <w:sz w:val="19"/>
          <w:szCs w:val="19"/>
        </w:rPr>
        <w:t>, sendo os valores ofertados lidos em voz alta e consignado em mapa anexo</w:t>
      </w:r>
      <w:r w:rsidRPr="00207E0E">
        <w:rPr>
          <w:rFonts w:ascii="Arial" w:hAnsi="Arial" w:cs="Arial"/>
          <w:sz w:val="19"/>
          <w:szCs w:val="19"/>
          <w:lang w:val="pt-BR"/>
        </w:rPr>
        <w:t xml:space="preserve">. </w:t>
      </w:r>
      <w:r w:rsidRPr="00207E0E">
        <w:rPr>
          <w:rFonts w:ascii="Arial" w:hAnsi="Arial" w:cs="Arial"/>
          <w:sz w:val="19"/>
          <w:szCs w:val="19"/>
        </w:rPr>
        <w:t>Toda a documentaç</w:t>
      </w:r>
      <w:r w:rsidRPr="00207E0E">
        <w:rPr>
          <w:rFonts w:ascii="Arial" w:hAnsi="Arial" w:cs="Arial"/>
          <w:sz w:val="19"/>
          <w:szCs w:val="19"/>
        </w:rPr>
        <w:t xml:space="preserve">ão passa a ser numerada e rubricada pela Pregoeira, Equipe de Apoio. A </w:t>
      </w:r>
      <w:r w:rsidRPr="00207E0E">
        <w:rPr>
          <w:rFonts w:ascii="Arial" w:hAnsi="Arial" w:cs="Arial"/>
          <w:sz w:val="19"/>
          <w:szCs w:val="19"/>
          <w:lang w:val="pt-BR"/>
        </w:rPr>
        <w:t xml:space="preserve">Sra. </w:t>
      </w:r>
      <w:r w:rsidRPr="00207E0E">
        <w:rPr>
          <w:rFonts w:ascii="Arial" w:hAnsi="Arial" w:cs="Arial"/>
          <w:sz w:val="19"/>
          <w:szCs w:val="19"/>
        </w:rPr>
        <w:t>Pregoeira informa que irá suspender o certame por 10 (dez) minutos, com o fito de proceder uma análise mais detida da</w:t>
      </w:r>
      <w:r w:rsidRPr="00207E0E">
        <w:rPr>
          <w:rFonts w:ascii="Arial" w:hAnsi="Arial" w:cs="Arial"/>
          <w:sz w:val="19"/>
          <w:szCs w:val="19"/>
          <w:lang w:val="pt-BR"/>
        </w:rPr>
        <w:t>s</w:t>
      </w:r>
      <w:r w:rsidRPr="00207E0E">
        <w:rPr>
          <w:rFonts w:ascii="Arial" w:hAnsi="Arial" w:cs="Arial"/>
          <w:sz w:val="19"/>
          <w:szCs w:val="19"/>
        </w:rPr>
        <w:t xml:space="preserve"> proposta</w:t>
      </w:r>
      <w:r w:rsidRPr="00207E0E">
        <w:rPr>
          <w:rFonts w:ascii="Arial" w:hAnsi="Arial" w:cs="Arial"/>
          <w:sz w:val="19"/>
          <w:szCs w:val="19"/>
          <w:lang w:val="pt-BR"/>
        </w:rPr>
        <w:t>s</w:t>
      </w:r>
      <w:r w:rsidRPr="00207E0E">
        <w:rPr>
          <w:rFonts w:ascii="Arial" w:hAnsi="Arial" w:cs="Arial"/>
          <w:sz w:val="19"/>
          <w:szCs w:val="19"/>
        </w:rPr>
        <w:t xml:space="preserve"> financeira</w:t>
      </w:r>
      <w:r w:rsidRPr="00207E0E">
        <w:rPr>
          <w:rFonts w:ascii="Arial" w:hAnsi="Arial" w:cs="Arial"/>
          <w:sz w:val="19"/>
          <w:szCs w:val="19"/>
          <w:lang w:val="pt-BR"/>
        </w:rPr>
        <w:t>s</w:t>
      </w:r>
      <w:r w:rsidRPr="00207E0E">
        <w:rPr>
          <w:rFonts w:ascii="Arial" w:hAnsi="Arial" w:cs="Arial"/>
          <w:sz w:val="19"/>
          <w:szCs w:val="19"/>
        </w:rPr>
        <w:t>. Retomado os trabalhos, a Pregoeira apó</w:t>
      </w:r>
      <w:r w:rsidRPr="00207E0E">
        <w:rPr>
          <w:rFonts w:ascii="Arial" w:hAnsi="Arial" w:cs="Arial"/>
          <w:sz w:val="19"/>
          <w:szCs w:val="19"/>
        </w:rPr>
        <w:t>s análise da</w:t>
      </w:r>
      <w:r w:rsidRPr="00207E0E">
        <w:rPr>
          <w:rFonts w:ascii="Arial" w:hAnsi="Arial" w:cs="Arial"/>
          <w:sz w:val="19"/>
          <w:szCs w:val="19"/>
          <w:lang w:val="pt-BR"/>
        </w:rPr>
        <w:t>s</w:t>
      </w:r>
      <w:r w:rsidRPr="00207E0E">
        <w:rPr>
          <w:rFonts w:ascii="Arial" w:hAnsi="Arial" w:cs="Arial"/>
          <w:sz w:val="19"/>
          <w:szCs w:val="19"/>
        </w:rPr>
        <w:t xml:space="preserve"> mesma</w:t>
      </w:r>
      <w:r w:rsidRPr="00207E0E">
        <w:rPr>
          <w:rFonts w:ascii="Arial" w:hAnsi="Arial" w:cs="Arial"/>
          <w:sz w:val="19"/>
          <w:szCs w:val="19"/>
          <w:lang w:val="pt-BR"/>
        </w:rPr>
        <w:t>s</w:t>
      </w:r>
      <w:r w:rsidRPr="00207E0E">
        <w:rPr>
          <w:rFonts w:ascii="Arial" w:hAnsi="Arial" w:cs="Arial"/>
          <w:sz w:val="19"/>
          <w:szCs w:val="19"/>
        </w:rPr>
        <w:t>, concedeu a palavra ao Controlador da Câmara, que se pronunci</w:t>
      </w:r>
      <w:r w:rsidRPr="00207E0E">
        <w:rPr>
          <w:rFonts w:ascii="Arial" w:hAnsi="Arial" w:cs="Arial"/>
          <w:sz w:val="19"/>
          <w:szCs w:val="19"/>
          <w:lang w:val="pt-BR"/>
        </w:rPr>
        <w:t>ou</w:t>
      </w:r>
      <w:r w:rsidRPr="00207E0E">
        <w:rPr>
          <w:rFonts w:ascii="Arial" w:hAnsi="Arial" w:cs="Arial"/>
          <w:sz w:val="19"/>
          <w:szCs w:val="19"/>
        </w:rPr>
        <w:t xml:space="preserve"> atestando que a </w:t>
      </w:r>
      <w:r w:rsidRPr="00207E0E">
        <w:rPr>
          <w:rFonts w:ascii="Arial" w:hAnsi="Arial" w:cs="Arial"/>
          <w:sz w:val="19"/>
          <w:szCs w:val="19"/>
          <w:lang w:val="pt-BR"/>
        </w:rPr>
        <w:t>proposta</w:t>
      </w:r>
      <w:r w:rsidRPr="00207E0E">
        <w:rPr>
          <w:rFonts w:ascii="Arial" w:hAnsi="Arial" w:cs="Arial"/>
          <w:sz w:val="19"/>
          <w:szCs w:val="19"/>
        </w:rPr>
        <w:t xml:space="preserve"> est</w:t>
      </w:r>
      <w:r w:rsidRPr="00207E0E">
        <w:rPr>
          <w:rFonts w:ascii="Arial" w:hAnsi="Arial" w:cs="Arial"/>
          <w:sz w:val="19"/>
          <w:szCs w:val="19"/>
          <w:lang w:val="pt-BR"/>
        </w:rPr>
        <w:t>á</w:t>
      </w:r>
      <w:r w:rsidRPr="00207E0E">
        <w:rPr>
          <w:rFonts w:ascii="Arial" w:hAnsi="Arial" w:cs="Arial"/>
          <w:sz w:val="19"/>
          <w:szCs w:val="19"/>
        </w:rPr>
        <w:t xml:space="preserve"> tecnicamente CLASSIFICADA. </w:t>
      </w:r>
      <w:r w:rsidRPr="00207E0E">
        <w:rPr>
          <w:rFonts w:ascii="Arial" w:hAnsi="Arial" w:cs="Arial"/>
          <w:sz w:val="19"/>
          <w:szCs w:val="19"/>
          <w:lang w:val="pt-BR"/>
        </w:rPr>
        <w:t xml:space="preserve">Diante do resultado a Pregoeira decide pela aceitabilidade inicial </w:t>
      </w:r>
      <w:r w:rsidR="006A20C9" w:rsidRPr="00207E0E">
        <w:rPr>
          <w:rFonts w:ascii="Arial" w:hAnsi="Arial" w:cs="Arial"/>
          <w:sz w:val="19"/>
          <w:szCs w:val="19"/>
          <w:lang w:val="pt-BR"/>
        </w:rPr>
        <w:t>da proposta</w:t>
      </w:r>
      <w:r w:rsidRPr="00207E0E">
        <w:rPr>
          <w:rFonts w:ascii="Arial" w:hAnsi="Arial" w:cs="Arial"/>
          <w:sz w:val="19"/>
          <w:szCs w:val="19"/>
          <w:lang w:val="pt-BR"/>
        </w:rPr>
        <w:t xml:space="preserve"> de preço apresentada, e</w:t>
      </w:r>
      <w:r w:rsidR="006A20C9" w:rsidRPr="00207E0E">
        <w:rPr>
          <w:rFonts w:ascii="Arial" w:hAnsi="Arial" w:cs="Arial"/>
          <w:sz w:val="19"/>
          <w:szCs w:val="19"/>
          <w:lang w:val="pt-BR"/>
        </w:rPr>
        <w:t xml:space="preserve"> </w:t>
      </w:r>
      <w:r w:rsidRPr="00207E0E">
        <w:rPr>
          <w:rFonts w:ascii="Arial" w:hAnsi="Arial" w:cs="Arial"/>
          <w:sz w:val="19"/>
          <w:szCs w:val="19"/>
          <w:lang w:val="pt-BR"/>
        </w:rPr>
        <w:t xml:space="preserve">em razão </w:t>
      </w:r>
      <w:r w:rsidRPr="00207E0E">
        <w:rPr>
          <w:rFonts w:ascii="Arial" w:hAnsi="Arial" w:cs="Arial"/>
          <w:sz w:val="19"/>
          <w:szCs w:val="19"/>
          <w:lang w:val="pt-BR"/>
        </w:rPr>
        <w:t xml:space="preserve">do comparecimento de apenas um licitante fica a etapa de lances prejudicada. Ato </w:t>
      </w:r>
      <w:r w:rsidR="006A20C9" w:rsidRPr="00207E0E">
        <w:rPr>
          <w:rFonts w:ascii="Arial" w:hAnsi="Arial" w:cs="Arial"/>
          <w:sz w:val="19"/>
          <w:szCs w:val="19"/>
          <w:lang w:val="pt-BR"/>
        </w:rPr>
        <w:t>continuo</w:t>
      </w:r>
      <w:r w:rsidRPr="00207E0E">
        <w:rPr>
          <w:rFonts w:ascii="Arial" w:hAnsi="Arial" w:cs="Arial"/>
          <w:sz w:val="19"/>
          <w:szCs w:val="19"/>
          <w:lang w:val="pt-BR"/>
        </w:rPr>
        <w:t xml:space="preserve"> a Sra. Pregoeira procede com a negociação dos itens com a licitante presente. Com a palavra o representante respondeu negativamente, justificando que </w:t>
      </w:r>
      <w:r w:rsidRPr="00207E0E">
        <w:rPr>
          <w:rFonts w:ascii="Arial" w:hAnsi="Arial" w:cs="Arial"/>
          <w:i/>
          <w:iCs/>
          <w:sz w:val="19"/>
          <w:szCs w:val="19"/>
          <w:lang w:val="pt-BR"/>
        </w:rPr>
        <w:t xml:space="preserve">“A execução do </w:t>
      </w:r>
      <w:r w:rsidRPr="00207E0E">
        <w:rPr>
          <w:rFonts w:ascii="Arial" w:hAnsi="Arial" w:cs="Arial"/>
          <w:i/>
          <w:iCs/>
          <w:sz w:val="19"/>
          <w:szCs w:val="19"/>
          <w:lang w:val="pt-BR"/>
        </w:rPr>
        <w:t>contrato poderá ser inviabilizada de forma satisfatória em virtude do aumento do dólar e pelos preços estarem muito próximos do estimado pela administração e estão defasados, sendo a entrega parcelada durante o ano poderá ocorrer mais aumentos”</w:t>
      </w:r>
      <w:r w:rsidRPr="00207E0E">
        <w:rPr>
          <w:rFonts w:ascii="Arial" w:hAnsi="Arial" w:cs="Arial"/>
          <w:sz w:val="19"/>
          <w:szCs w:val="19"/>
          <w:lang w:val="pt-BR"/>
        </w:rPr>
        <w:t xml:space="preserve">. Concluída </w:t>
      </w:r>
      <w:r w:rsidRPr="00207E0E">
        <w:rPr>
          <w:rFonts w:ascii="Arial" w:hAnsi="Arial" w:cs="Arial"/>
          <w:sz w:val="19"/>
          <w:szCs w:val="19"/>
          <w:lang w:val="pt-BR"/>
        </w:rPr>
        <w:t xml:space="preserve">a etapa de negociação a empresa </w:t>
      </w:r>
      <w:r w:rsidRPr="00207E0E">
        <w:rPr>
          <w:rFonts w:ascii="Arial" w:hAnsi="Arial" w:cs="Arial"/>
          <w:b/>
          <w:bCs/>
          <w:sz w:val="19"/>
          <w:szCs w:val="19"/>
          <w:lang w:val="pt-BR"/>
        </w:rPr>
        <w:t xml:space="preserve">BRIXTON </w:t>
      </w:r>
      <w:r w:rsidRPr="00207E0E">
        <w:rPr>
          <w:rFonts w:ascii="Arial" w:hAnsi="Arial" w:cs="Arial"/>
          <w:b/>
          <w:bCs/>
          <w:sz w:val="19"/>
          <w:szCs w:val="19"/>
          <w:lang w:val="pt-BR"/>
        </w:rPr>
        <w:lastRenderedPageBreak/>
        <w:t>COMÉRCIO E SERVIÇOS LTDA – EPP</w:t>
      </w:r>
      <w:r w:rsidRPr="00207E0E">
        <w:rPr>
          <w:rFonts w:ascii="Arial" w:hAnsi="Arial" w:cs="Arial"/>
          <w:sz w:val="19"/>
          <w:szCs w:val="19"/>
          <w:lang w:val="pt-BR"/>
        </w:rPr>
        <w:t xml:space="preserve"> permanece com os preços apresentados da proposta inicial e consignados em mapa anexo. </w:t>
      </w:r>
      <w:r w:rsidRPr="00207E0E">
        <w:rPr>
          <w:rFonts w:ascii="Arial" w:hAnsi="Arial" w:cs="Arial"/>
          <w:sz w:val="19"/>
          <w:szCs w:val="19"/>
          <w:lang w:val="pt-BR"/>
        </w:rPr>
        <w:t>Ato contínuo, a Sra. Pregoeira indaga aos servidores designados para análise dos produtos ofertados</w:t>
      </w:r>
      <w:r w:rsidRPr="00207E0E">
        <w:rPr>
          <w:rFonts w:ascii="Arial" w:hAnsi="Arial" w:cs="Arial"/>
          <w:sz w:val="19"/>
          <w:szCs w:val="19"/>
          <w:lang w:val="pt-BR"/>
        </w:rPr>
        <w:t xml:space="preserve"> quanto </w:t>
      </w:r>
      <w:r w:rsidR="006A20C9" w:rsidRPr="00207E0E">
        <w:rPr>
          <w:rFonts w:ascii="Arial" w:hAnsi="Arial" w:cs="Arial"/>
          <w:sz w:val="19"/>
          <w:szCs w:val="19"/>
          <w:lang w:val="pt-BR"/>
        </w:rPr>
        <w:t>à</w:t>
      </w:r>
      <w:r w:rsidRPr="00207E0E">
        <w:rPr>
          <w:rFonts w:ascii="Arial" w:hAnsi="Arial" w:cs="Arial"/>
          <w:sz w:val="19"/>
          <w:szCs w:val="19"/>
          <w:lang w:val="pt-BR"/>
        </w:rPr>
        <w:t xml:space="preserve"> apresentação de marca, conforme o item 8 do edital, os Srs. </w:t>
      </w:r>
      <w:r w:rsidRPr="00207E0E">
        <w:rPr>
          <w:rFonts w:ascii="Arial" w:hAnsi="Arial" w:cs="Arial"/>
          <w:sz w:val="19"/>
          <w:szCs w:val="19"/>
          <w:lang w:val="pt-BR"/>
        </w:rPr>
        <w:t>Nivaldo José Ferreira Filho e Neiton Roberto da Silva, declararam que em razão da empresa apresentar marca/referência igual ao Termo de Referência – Anexo IX, fica dispensada a apresenta</w:t>
      </w:r>
      <w:r w:rsidRPr="00207E0E">
        <w:rPr>
          <w:rFonts w:ascii="Arial" w:hAnsi="Arial" w:cs="Arial"/>
          <w:sz w:val="19"/>
          <w:szCs w:val="19"/>
          <w:lang w:val="pt-BR"/>
        </w:rPr>
        <w:t xml:space="preserve">ção de amostra, conforme subitem 8.2. </w:t>
      </w:r>
      <w:r w:rsidRPr="00207E0E">
        <w:rPr>
          <w:rFonts w:ascii="Arial" w:hAnsi="Arial" w:cs="Arial"/>
          <w:sz w:val="19"/>
          <w:szCs w:val="19"/>
        </w:rPr>
        <w:t>A</w:t>
      </w:r>
      <w:r w:rsidRPr="00207E0E">
        <w:rPr>
          <w:rFonts w:ascii="Arial" w:hAnsi="Arial" w:cs="Arial"/>
          <w:sz w:val="19"/>
          <w:szCs w:val="19"/>
          <w:lang w:val="pt-BR"/>
        </w:rPr>
        <w:t xml:space="preserve"> Sra.</w:t>
      </w:r>
      <w:r w:rsidRPr="00207E0E">
        <w:rPr>
          <w:rFonts w:ascii="Arial" w:hAnsi="Arial" w:cs="Arial"/>
          <w:sz w:val="19"/>
          <w:szCs w:val="19"/>
        </w:rPr>
        <w:t xml:space="preserve"> Pregoeira dando prosseguimento ao processo licitatório procedeu a abertura do envelope nº. 02 – Documentos de Habilitação da empresa </w:t>
      </w:r>
      <w:r w:rsidRPr="00207E0E">
        <w:rPr>
          <w:rFonts w:ascii="Arial" w:hAnsi="Arial" w:cs="Arial"/>
          <w:b/>
          <w:sz w:val="19"/>
          <w:szCs w:val="19"/>
          <w:lang w:val="pt-BR"/>
        </w:rPr>
        <w:t>BRIXTON COMÉRCIO E SERVIÇOS LTDA - EPP</w:t>
      </w:r>
      <w:r w:rsidRPr="00207E0E">
        <w:rPr>
          <w:rFonts w:ascii="Arial" w:hAnsi="Arial" w:cs="Arial"/>
          <w:sz w:val="19"/>
          <w:szCs w:val="19"/>
        </w:rPr>
        <w:t>, sendo disponibilizados os documentos a</w:t>
      </w:r>
      <w:r w:rsidRPr="00207E0E">
        <w:rPr>
          <w:rFonts w:ascii="Arial" w:hAnsi="Arial" w:cs="Arial"/>
          <w:sz w:val="19"/>
          <w:szCs w:val="19"/>
        </w:rPr>
        <w:t>o</w:t>
      </w:r>
      <w:r w:rsidRPr="00207E0E">
        <w:rPr>
          <w:rFonts w:ascii="Arial" w:hAnsi="Arial" w:cs="Arial"/>
          <w:sz w:val="19"/>
          <w:szCs w:val="19"/>
          <w:lang w:val="pt-BR"/>
        </w:rPr>
        <w:t>s</w:t>
      </w:r>
      <w:r w:rsidRPr="00207E0E">
        <w:rPr>
          <w:rFonts w:ascii="Arial" w:hAnsi="Arial" w:cs="Arial"/>
          <w:sz w:val="19"/>
          <w:szCs w:val="19"/>
        </w:rPr>
        <w:t xml:space="preserve"> </w:t>
      </w:r>
      <w:r w:rsidRPr="00207E0E">
        <w:rPr>
          <w:rFonts w:ascii="Arial" w:hAnsi="Arial" w:cs="Arial"/>
          <w:sz w:val="19"/>
          <w:szCs w:val="19"/>
          <w:lang w:val="pt-BR"/>
        </w:rPr>
        <w:t>presentes</w:t>
      </w:r>
      <w:r w:rsidRPr="00207E0E">
        <w:rPr>
          <w:rFonts w:ascii="Arial" w:hAnsi="Arial" w:cs="Arial"/>
          <w:sz w:val="19"/>
          <w:szCs w:val="19"/>
        </w:rPr>
        <w:t xml:space="preserve"> e os documentos concernentes ao item 4.2.3. do Instrumento Convocatório (Qualificação Técnica) ao Controlador da Câmara, vindo este a se pronunciar no sentido de HABILITAR a empresa </w:t>
      </w:r>
      <w:r w:rsidRPr="00207E0E">
        <w:rPr>
          <w:rFonts w:ascii="Arial" w:hAnsi="Arial" w:cs="Arial"/>
          <w:b/>
          <w:sz w:val="19"/>
          <w:szCs w:val="19"/>
          <w:lang w:val="pt-BR"/>
        </w:rPr>
        <w:t>B</w:t>
      </w:r>
      <w:bookmarkStart w:id="0" w:name="__DdeLink__477_3548118116"/>
      <w:r w:rsidRPr="00207E0E">
        <w:rPr>
          <w:rFonts w:ascii="Arial" w:hAnsi="Arial" w:cs="Arial"/>
          <w:b/>
          <w:sz w:val="19"/>
          <w:szCs w:val="19"/>
          <w:lang w:val="pt-BR"/>
        </w:rPr>
        <w:t>RIXTON COMÉRCIO E SERVIÇOS LTDA – EPP</w:t>
      </w:r>
      <w:bookmarkEnd w:id="0"/>
      <w:r w:rsidRPr="00207E0E">
        <w:rPr>
          <w:rFonts w:ascii="Arial" w:hAnsi="Arial" w:cs="Arial"/>
          <w:b/>
          <w:sz w:val="19"/>
          <w:szCs w:val="19"/>
          <w:lang w:val="pt-BR"/>
        </w:rPr>
        <w:t>.</w:t>
      </w:r>
      <w:r w:rsidRPr="00207E0E">
        <w:rPr>
          <w:rFonts w:ascii="Arial" w:hAnsi="Arial" w:cs="Arial"/>
          <w:sz w:val="19"/>
          <w:szCs w:val="19"/>
        </w:rPr>
        <w:t xml:space="preserve"> Após o pronunciamento do controlador e análise de toda a documentação, a Sra. Pregoeira declara que a referida empresa apresentou a certidão federal vencida, por oportuno, a Sra. Pregoeira faz constar que a empresa é </w:t>
      </w:r>
      <w:r w:rsidR="006A20C9" w:rsidRPr="00207E0E">
        <w:rPr>
          <w:rFonts w:ascii="Arial" w:hAnsi="Arial" w:cs="Arial"/>
          <w:sz w:val="19"/>
          <w:szCs w:val="19"/>
        </w:rPr>
        <w:t>beneficiaria</w:t>
      </w:r>
      <w:r w:rsidRPr="00207E0E">
        <w:rPr>
          <w:rFonts w:ascii="Arial" w:hAnsi="Arial" w:cs="Arial"/>
          <w:sz w:val="19"/>
          <w:szCs w:val="19"/>
        </w:rPr>
        <w:t xml:space="preserve"> da LC 123/2006 e sua alte</w:t>
      </w:r>
      <w:r w:rsidRPr="00207E0E">
        <w:rPr>
          <w:rFonts w:ascii="Arial" w:hAnsi="Arial" w:cs="Arial"/>
          <w:sz w:val="19"/>
          <w:szCs w:val="19"/>
        </w:rPr>
        <w:t xml:space="preserve">ração nº 147/2014, por esta razão foi verificada em sites oficias a autenticidade de todas as documentações apresentada pela empresa, onde foi constatada que as mesmas estão em conformidade ao </w:t>
      </w:r>
      <w:r w:rsidR="006A20C9" w:rsidRPr="00207E0E">
        <w:rPr>
          <w:rFonts w:ascii="Arial" w:hAnsi="Arial" w:cs="Arial"/>
          <w:sz w:val="19"/>
          <w:szCs w:val="19"/>
        </w:rPr>
        <w:t>exigido</w:t>
      </w:r>
      <w:r w:rsidRPr="00207E0E">
        <w:rPr>
          <w:rFonts w:ascii="Arial" w:hAnsi="Arial" w:cs="Arial"/>
          <w:sz w:val="19"/>
          <w:szCs w:val="19"/>
        </w:rPr>
        <w:t xml:space="preserve"> no edital, bem como, a certidão federal, encontra-se atu</w:t>
      </w:r>
      <w:r w:rsidRPr="00207E0E">
        <w:rPr>
          <w:rFonts w:ascii="Arial" w:hAnsi="Arial" w:cs="Arial"/>
          <w:sz w:val="19"/>
          <w:szCs w:val="19"/>
        </w:rPr>
        <w:t xml:space="preserve">alizada no site da Receia Federal, que emitiu com data vigente e juntada ao processo. Ato contínuo a Pregoeira acata a decisão do Controlador da Câmara e DECLARA, devidamente habilitada e vencedora do certame a empresa </w:t>
      </w:r>
      <w:r w:rsidRPr="00207E0E">
        <w:rPr>
          <w:rFonts w:ascii="Arial" w:hAnsi="Arial" w:cs="Arial"/>
          <w:b/>
          <w:bCs/>
          <w:sz w:val="19"/>
          <w:szCs w:val="19"/>
        </w:rPr>
        <w:t>B</w:t>
      </w:r>
      <w:r w:rsidRPr="00207E0E">
        <w:rPr>
          <w:rFonts w:ascii="Arial" w:hAnsi="Arial" w:cs="Arial"/>
          <w:b/>
          <w:sz w:val="19"/>
          <w:szCs w:val="19"/>
          <w:lang w:val="pt-BR"/>
        </w:rPr>
        <w:t>RIXTON COMÉRCIO E SERVIÇOS LTDA – EP</w:t>
      </w:r>
      <w:r w:rsidRPr="00207E0E">
        <w:rPr>
          <w:rFonts w:ascii="Arial" w:hAnsi="Arial" w:cs="Arial"/>
          <w:b/>
          <w:sz w:val="19"/>
          <w:szCs w:val="19"/>
          <w:lang w:val="pt-BR"/>
        </w:rPr>
        <w:t>P</w:t>
      </w:r>
      <w:r w:rsidRPr="00207E0E">
        <w:rPr>
          <w:rFonts w:ascii="Arial" w:hAnsi="Arial" w:cs="Arial"/>
          <w:sz w:val="19"/>
          <w:szCs w:val="19"/>
        </w:rPr>
        <w:t>.</w:t>
      </w:r>
      <w:r w:rsidRPr="00207E0E">
        <w:rPr>
          <w:rFonts w:ascii="Arial" w:hAnsi="Arial" w:cs="Arial"/>
          <w:sz w:val="19"/>
          <w:szCs w:val="19"/>
          <w:lang w:val="pt-BR"/>
        </w:rPr>
        <w:t xml:space="preserve"> A Sra. Pregoeira </w:t>
      </w:r>
      <w:r w:rsidRPr="00207E0E">
        <w:rPr>
          <w:rFonts w:ascii="Arial" w:hAnsi="Arial" w:cs="Arial"/>
          <w:sz w:val="19"/>
          <w:szCs w:val="19"/>
        </w:rPr>
        <w:t xml:space="preserve">informa ainda, que </w:t>
      </w:r>
      <w:r w:rsidRPr="00207E0E">
        <w:rPr>
          <w:rFonts w:ascii="Arial" w:hAnsi="Arial" w:cs="Arial"/>
          <w:sz w:val="19"/>
          <w:szCs w:val="19"/>
        </w:rPr>
        <w:t>encaminhará</w:t>
      </w:r>
      <w:r w:rsidRPr="00207E0E">
        <w:rPr>
          <w:rFonts w:ascii="Arial" w:hAnsi="Arial" w:cs="Arial"/>
          <w:sz w:val="19"/>
          <w:szCs w:val="19"/>
        </w:rPr>
        <w:t xml:space="preserve"> cópia do procedimento administrativo, bem como o termo de homologação para providências cabíveis do Presidente da Câmara Municipal.</w:t>
      </w:r>
      <w:r w:rsidRPr="00207E0E">
        <w:rPr>
          <w:rFonts w:ascii="Arial" w:hAnsi="Arial" w:cs="Arial"/>
          <w:sz w:val="19"/>
          <w:szCs w:val="19"/>
          <w:lang w:val="pt-BR"/>
        </w:rPr>
        <w:t xml:space="preserve"> </w:t>
      </w:r>
      <w:r w:rsidRPr="00207E0E">
        <w:rPr>
          <w:rFonts w:ascii="Arial" w:hAnsi="Arial" w:cs="Arial"/>
          <w:sz w:val="19"/>
          <w:szCs w:val="19"/>
        </w:rPr>
        <w:t xml:space="preserve">Por conseguinte, encerrada a sessão e lavrada a presente ata que, depois </w:t>
      </w:r>
      <w:r w:rsidRPr="00207E0E">
        <w:rPr>
          <w:rFonts w:ascii="Arial" w:hAnsi="Arial" w:cs="Arial"/>
          <w:sz w:val="19"/>
          <w:szCs w:val="19"/>
        </w:rPr>
        <w:t xml:space="preserve">de lida e achada conforme, foi assinada </w:t>
      </w:r>
      <w:r w:rsidRPr="00207E0E">
        <w:rPr>
          <w:rFonts w:ascii="Arial" w:hAnsi="Arial" w:cs="Arial"/>
          <w:sz w:val="19"/>
          <w:szCs w:val="19"/>
          <w:lang w:val="pt-BR"/>
        </w:rPr>
        <w:t xml:space="preserve"> pela Equipe de Pregão e </w:t>
      </w:r>
      <w:r w:rsidRPr="00207E0E">
        <w:rPr>
          <w:rFonts w:ascii="Arial" w:hAnsi="Arial" w:cs="Arial"/>
          <w:sz w:val="19"/>
          <w:szCs w:val="19"/>
        </w:rPr>
        <w:t>pelo licitante presente.</w:t>
      </w:r>
      <w:r w:rsidRPr="00207E0E">
        <w:rPr>
          <w:rFonts w:ascii="Arial" w:hAnsi="Arial" w:cs="Arial"/>
          <w:sz w:val="19"/>
          <w:szCs w:val="19"/>
          <w:lang w:val="pt-BR"/>
        </w:rPr>
        <w:t xml:space="preserve"> Cabo do Santo Agostinho, 06 de setembro de 2018.</w:t>
      </w:r>
    </w:p>
    <w:p w:rsidR="00207E0E" w:rsidRDefault="00207E0E">
      <w:pPr>
        <w:spacing w:after="0" w:line="240" w:lineRule="auto"/>
        <w:ind w:right="-138"/>
        <w:jc w:val="both"/>
        <w:rPr>
          <w:rFonts w:ascii="Arial" w:hAnsi="Arial" w:cs="Arial"/>
          <w:b/>
          <w:sz w:val="19"/>
          <w:szCs w:val="19"/>
        </w:rPr>
      </w:pPr>
    </w:p>
    <w:p w:rsidR="00207E0E" w:rsidRDefault="00207E0E">
      <w:pPr>
        <w:spacing w:after="0" w:line="240" w:lineRule="auto"/>
        <w:ind w:right="-138"/>
        <w:jc w:val="both"/>
        <w:rPr>
          <w:rFonts w:ascii="Arial" w:hAnsi="Arial" w:cs="Arial"/>
          <w:b/>
          <w:sz w:val="19"/>
          <w:szCs w:val="19"/>
        </w:rPr>
      </w:pPr>
    </w:p>
    <w:p w:rsidR="00FE6AE2" w:rsidRPr="00207E0E" w:rsidRDefault="0011543D">
      <w:pPr>
        <w:spacing w:after="0" w:line="240" w:lineRule="auto"/>
        <w:ind w:right="-138"/>
        <w:jc w:val="both"/>
        <w:rPr>
          <w:rFonts w:ascii="Arial" w:hAnsi="Arial" w:cs="Arial"/>
          <w:b/>
          <w:sz w:val="19"/>
          <w:szCs w:val="19"/>
        </w:rPr>
      </w:pPr>
      <w:r w:rsidRPr="00207E0E">
        <w:rPr>
          <w:rFonts w:ascii="Arial" w:hAnsi="Arial" w:cs="Arial"/>
          <w:b/>
          <w:sz w:val="19"/>
          <w:szCs w:val="19"/>
        </w:rPr>
        <w:t>Rita de Cássia Morais Monteiro</w:t>
      </w:r>
    </w:p>
    <w:p w:rsidR="00FE6AE2" w:rsidRPr="00207E0E" w:rsidRDefault="0011543D">
      <w:pPr>
        <w:pStyle w:val="Ttulo1"/>
        <w:ind w:right="-138"/>
        <w:rPr>
          <w:rFonts w:ascii="Arial" w:hAnsi="Arial" w:cs="Arial"/>
          <w:sz w:val="19"/>
          <w:szCs w:val="19"/>
        </w:rPr>
      </w:pPr>
      <w:r w:rsidRPr="00207E0E">
        <w:rPr>
          <w:rFonts w:ascii="Arial" w:hAnsi="Arial" w:cs="Arial"/>
          <w:b w:val="0"/>
          <w:sz w:val="19"/>
          <w:szCs w:val="19"/>
        </w:rPr>
        <w:t xml:space="preserve">Pregoeira </w:t>
      </w:r>
    </w:p>
    <w:p w:rsidR="00FE6AE2" w:rsidRPr="00207E0E" w:rsidRDefault="00FE6AE2">
      <w:pPr>
        <w:spacing w:after="0" w:line="240" w:lineRule="auto"/>
        <w:ind w:left="992" w:right="-138"/>
        <w:jc w:val="both"/>
        <w:rPr>
          <w:rFonts w:ascii="Arial" w:hAnsi="Arial" w:cs="Arial"/>
          <w:sz w:val="19"/>
          <w:szCs w:val="19"/>
        </w:rPr>
      </w:pPr>
    </w:p>
    <w:p w:rsidR="00207E0E" w:rsidRDefault="00207E0E">
      <w:pPr>
        <w:spacing w:after="0" w:line="240" w:lineRule="auto"/>
        <w:ind w:right="-138"/>
        <w:jc w:val="both"/>
        <w:rPr>
          <w:rFonts w:ascii="Arial" w:hAnsi="Arial" w:cs="Arial"/>
          <w:b/>
          <w:sz w:val="19"/>
          <w:szCs w:val="19"/>
        </w:rPr>
      </w:pPr>
    </w:p>
    <w:p w:rsidR="00FE6AE2" w:rsidRPr="00207E0E" w:rsidRDefault="0011543D">
      <w:pPr>
        <w:spacing w:after="0" w:line="240" w:lineRule="auto"/>
        <w:ind w:right="-138"/>
        <w:jc w:val="both"/>
        <w:rPr>
          <w:rFonts w:ascii="Arial" w:hAnsi="Arial" w:cs="Arial"/>
          <w:b/>
          <w:sz w:val="19"/>
          <w:szCs w:val="19"/>
        </w:rPr>
      </w:pPr>
      <w:r w:rsidRPr="00207E0E">
        <w:rPr>
          <w:rFonts w:ascii="Arial" w:hAnsi="Arial" w:cs="Arial"/>
          <w:b/>
          <w:sz w:val="19"/>
          <w:szCs w:val="19"/>
        </w:rPr>
        <w:t xml:space="preserve">Hendrik Francisco Emil Visser </w:t>
      </w:r>
    </w:p>
    <w:p w:rsidR="00FE6AE2" w:rsidRPr="00207E0E" w:rsidRDefault="0011543D">
      <w:pPr>
        <w:spacing w:after="0" w:line="240" w:lineRule="auto"/>
        <w:ind w:right="-138"/>
        <w:jc w:val="both"/>
        <w:rPr>
          <w:rFonts w:ascii="Arial" w:hAnsi="Arial" w:cs="Arial"/>
          <w:sz w:val="19"/>
          <w:szCs w:val="19"/>
        </w:rPr>
      </w:pPr>
      <w:r w:rsidRPr="00207E0E">
        <w:rPr>
          <w:rFonts w:ascii="Arial" w:hAnsi="Arial" w:cs="Arial"/>
          <w:sz w:val="19"/>
          <w:szCs w:val="19"/>
        </w:rPr>
        <w:t>EQUIPE DE APOIO</w:t>
      </w:r>
    </w:p>
    <w:p w:rsidR="00FE6AE2" w:rsidRPr="00207E0E" w:rsidRDefault="00FE6AE2">
      <w:pPr>
        <w:spacing w:after="0" w:line="240" w:lineRule="auto"/>
        <w:ind w:right="-138"/>
        <w:jc w:val="both"/>
        <w:rPr>
          <w:rFonts w:ascii="Arial" w:hAnsi="Arial" w:cs="Arial"/>
          <w:sz w:val="19"/>
          <w:szCs w:val="19"/>
        </w:rPr>
      </w:pPr>
    </w:p>
    <w:p w:rsidR="00207E0E" w:rsidRDefault="00207E0E">
      <w:pPr>
        <w:pStyle w:val="PargrafodaLista"/>
        <w:widowControl w:val="0"/>
        <w:tabs>
          <w:tab w:val="left" w:pos="1276"/>
        </w:tabs>
        <w:ind w:left="0" w:right="-138"/>
        <w:jc w:val="both"/>
        <w:rPr>
          <w:rFonts w:ascii="Arial" w:eastAsiaTheme="minorHAnsi" w:hAnsi="Arial" w:cs="Arial"/>
          <w:b/>
          <w:sz w:val="19"/>
          <w:szCs w:val="19"/>
          <w:lang w:val="pt-BR" w:eastAsia="en-US"/>
        </w:rPr>
      </w:pPr>
    </w:p>
    <w:p w:rsidR="00FE6AE2" w:rsidRPr="00207E0E" w:rsidRDefault="0011543D">
      <w:pPr>
        <w:pStyle w:val="PargrafodaLista"/>
        <w:widowControl w:val="0"/>
        <w:tabs>
          <w:tab w:val="left" w:pos="1276"/>
        </w:tabs>
        <w:ind w:left="0" w:right="-138"/>
        <w:jc w:val="both"/>
        <w:rPr>
          <w:rFonts w:ascii="Arial" w:eastAsiaTheme="minorHAnsi" w:hAnsi="Arial" w:cs="Arial"/>
          <w:b/>
          <w:sz w:val="19"/>
          <w:szCs w:val="19"/>
          <w:lang w:val="pt-BR" w:eastAsia="en-US"/>
        </w:rPr>
      </w:pPr>
      <w:r w:rsidRPr="00207E0E">
        <w:rPr>
          <w:rFonts w:ascii="Arial" w:eastAsiaTheme="minorHAnsi" w:hAnsi="Arial" w:cs="Arial"/>
          <w:b/>
          <w:sz w:val="19"/>
          <w:szCs w:val="19"/>
          <w:lang w:val="pt-BR" w:eastAsia="en-US"/>
        </w:rPr>
        <w:t xml:space="preserve">Márcia Cristina Matoso de Lima </w:t>
      </w:r>
    </w:p>
    <w:p w:rsidR="00FE6AE2" w:rsidRPr="00207E0E" w:rsidRDefault="0011543D">
      <w:pPr>
        <w:pStyle w:val="PargrafodaLista"/>
        <w:widowControl w:val="0"/>
        <w:tabs>
          <w:tab w:val="left" w:pos="1276"/>
        </w:tabs>
        <w:ind w:left="0" w:right="-138"/>
        <w:jc w:val="both"/>
        <w:rPr>
          <w:rFonts w:ascii="Arial" w:hAnsi="Arial" w:cs="Arial"/>
          <w:sz w:val="19"/>
          <w:szCs w:val="19"/>
        </w:rPr>
      </w:pPr>
      <w:r w:rsidRPr="00207E0E">
        <w:rPr>
          <w:rFonts w:ascii="Arial" w:hAnsi="Arial" w:cs="Arial"/>
          <w:sz w:val="19"/>
          <w:szCs w:val="19"/>
        </w:rPr>
        <w:t>EQUIPE DE APOIO</w:t>
      </w:r>
    </w:p>
    <w:p w:rsidR="00FE6AE2" w:rsidRPr="00207E0E" w:rsidRDefault="00FE6AE2">
      <w:pPr>
        <w:spacing w:after="0" w:line="240" w:lineRule="auto"/>
        <w:ind w:left="992" w:right="-138"/>
        <w:jc w:val="both"/>
        <w:rPr>
          <w:rFonts w:ascii="Arial" w:hAnsi="Arial" w:cs="Arial"/>
          <w:sz w:val="19"/>
          <w:szCs w:val="19"/>
        </w:rPr>
      </w:pPr>
    </w:p>
    <w:p w:rsidR="00FE6AE2" w:rsidRPr="00207E0E" w:rsidRDefault="0011543D">
      <w:pPr>
        <w:spacing w:after="0" w:line="240" w:lineRule="auto"/>
        <w:ind w:right="-138"/>
        <w:rPr>
          <w:rFonts w:ascii="Arial" w:hAnsi="Arial" w:cs="Arial"/>
          <w:b/>
          <w:sz w:val="19"/>
          <w:szCs w:val="19"/>
        </w:rPr>
      </w:pPr>
      <w:r w:rsidRPr="00207E0E">
        <w:rPr>
          <w:rFonts w:ascii="Arial" w:hAnsi="Arial" w:cs="Arial"/>
          <w:b/>
          <w:sz w:val="19"/>
          <w:szCs w:val="19"/>
        </w:rPr>
        <w:t xml:space="preserve">Carlos Antônio da Mota </w:t>
      </w:r>
    </w:p>
    <w:p w:rsidR="00FE6AE2" w:rsidRPr="00207E0E" w:rsidRDefault="0011543D">
      <w:pPr>
        <w:spacing w:after="0" w:line="240" w:lineRule="auto"/>
        <w:ind w:right="-138"/>
        <w:jc w:val="both"/>
        <w:rPr>
          <w:rFonts w:ascii="Arial" w:hAnsi="Arial" w:cs="Arial"/>
          <w:sz w:val="19"/>
          <w:szCs w:val="19"/>
        </w:rPr>
      </w:pPr>
      <w:r w:rsidRPr="00207E0E">
        <w:rPr>
          <w:rFonts w:ascii="Arial" w:hAnsi="Arial" w:cs="Arial"/>
          <w:sz w:val="19"/>
          <w:szCs w:val="19"/>
        </w:rPr>
        <w:t>Representante da Câmara Municipal</w:t>
      </w:r>
    </w:p>
    <w:p w:rsidR="00FE6AE2" w:rsidRPr="00207E0E" w:rsidRDefault="00FE6AE2">
      <w:pPr>
        <w:spacing w:after="0" w:line="240" w:lineRule="auto"/>
        <w:ind w:right="-138"/>
        <w:jc w:val="both"/>
        <w:rPr>
          <w:rFonts w:ascii="Arial" w:hAnsi="Arial" w:cs="Arial"/>
          <w:sz w:val="19"/>
          <w:szCs w:val="19"/>
        </w:rPr>
      </w:pPr>
    </w:p>
    <w:p w:rsidR="00FE6AE2" w:rsidRPr="00207E0E" w:rsidRDefault="0011543D">
      <w:pPr>
        <w:spacing w:after="0" w:line="240" w:lineRule="auto"/>
        <w:ind w:right="-138"/>
        <w:jc w:val="both"/>
        <w:rPr>
          <w:rFonts w:ascii="Arial" w:hAnsi="Arial" w:cs="Arial"/>
          <w:sz w:val="19"/>
          <w:szCs w:val="19"/>
        </w:rPr>
      </w:pPr>
      <w:r w:rsidRPr="00207E0E">
        <w:rPr>
          <w:rFonts w:ascii="Arial" w:hAnsi="Arial" w:cs="Arial"/>
          <w:b/>
          <w:sz w:val="19"/>
          <w:szCs w:val="19"/>
        </w:rPr>
        <w:t>COMISSÃO DE ANÁLISE DE AMOSTRA</w:t>
      </w:r>
    </w:p>
    <w:p w:rsidR="00FE6AE2" w:rsidRPr="00207E0E" w:rsidRDefault="00FE6AE2">
      <w:pPr>
        <w:spacing w:after="0" w:line="240" w:lineRule="auto"/>
        <w:ind w:right="-138"/>
        <w:jc w:val="both"/>
        <w:rPr>
          <w:rFonts w:ascii="Arial" w:hAnsi="Arial" w:cs="Arial"/>
          <w:b/>
          <w:sz w:val="19"/>
          <w:szCs w:val="19"/>
        </w:rPr>
      </w:pPr>
    </w:p>
    <w:p w:rsidR="00FE6AE2" w:rsidRPr="00207E0E" w:rsidRDefault="0011543D">
      <w:pPr>
        <w:spacing w:after="0" w:line="240" w:lineRule="auto"/>
        <w:ind w:right="-138"/>
        <w:jc w:val="both"/>
        <w:rPr>
          <w:rFonts w:ascii="Arial" w:hAnsi="Arial" w:cs="Arial"/>
          <w:b/>
          <w:sz w:val="19"/>
          <w:szCs w:val="19"/>
        </w:rPr>
      </w:pPr>
      <w:r w:rsidRPr="00207E0E">
        <w:rPr>
          <w:rFonts w:ascii="Arial" w:hAnsi="Arial" w:cs="Arial"/>
          <w:b/>
          <w:sz w:val="19"/>
          <w:szCs w:val="19"/>
        </w:rPr>
        <w:t>Nivaldo José Ferreira Filho</w:t>
      </w:r>
    </w:p>
    <w:p w:rsidR="00FE6AE2" w:rsidRPr="00207E0E" w:rsidRDefault="00FE6AE2">
      <w:pPr>
        <w:spacing w:after="0" w:line="240" w:lineRule="auto"/>
        <w:ind w:right="-138"/>
        <w:jc w:val="both"/>
        <w:rPr>
          <w:rFonts w:ascii="Arial" w:hAnsi="Arial" w:cs="Arial"/>
          <w:b/>
          <w:sz w:val="19"/>
          <w:szCs w:val="19"/>
        </w:rPr>
      </w:pPr>
    </w:p>
    <w:p w:rsidR="00FE6AE2" w:rsidRPr="00207E0E" w:rsidRDefault="0011543D">
      <w:pPr>
        <w:spacing w:after="0" w:line="240" w:lineRule="auto"/>
        <w:ind w:right="-138"/>
        <w:jc w:val="both"/>
        <w:rPr>
          <w:rFonts w:ascii="Arial" w:hAnsi="Arial" w:cs="Arial"/>
          <w:b/>
          <w:sz w:val="19"/>
          <w:szCs w:val="19"/>
        </w:rPr>
      </w:pPr>
      <w:r w:rsidRPr="00207E0E">
        <w:rPr>
          <w:rFonts w:ascii="Arial" w:hAnsi="Arial" w:cs="Arial"/>
          <w:b/>
          <w:sz w:val="19"/>
          <w:szCs w:val="19"/>
        </w:rPr>
        <w:t>Neiton Roberto da Silva</w:t>
      </w:r>
    </w:p>
    <w:p w:rsidR="00FE6AE2" w:rsidRPr="00207E0E" w:rsidRDefault="00FE6AE2">
      <w:pPr>
        <w:spacing w:after="0" w:line="240" w:lineRule="auto"/>
        <w:ind w:right="-138"/>
        <w:jc w:val="both"/>
        <w:rPr>
          <w:rFonts w:ascii="Arial" w:hAnsi="Arial" w:cs="Arial"/>
          <w:b/>
          <w:sz w:val="19"/>
          <w:szCs w:val="19"/>
        </w:rPr>
      </w:pPr>
    </w:p>
    <w:p w:rsidR="00FE6AE2" w:rsidRPr="00207E0E" w:rsidRDefault="00FE6AE2">
      <w:pPr>
        <w:spacing w:after="0" w:line="240" w:lineRule="auto"/>
        <w:ind w:right="-138"/>
        <w:rPr>
          <w:rFonts w:ascii="Arial" w:hAnsi="Arial" w:cs="Arial"/>
          <w:sz w:val="19"/>
          <w:szCs w:val="19"/>
        </w:rPr>
      </w:pPr>
    </w:p>
    <w:p w:rsidR="00FE6AE2" w:rsidRPr="00207E0E" w:rsidRDefault="0011543D">
      <w:pPr>
        <w:spacing w:after="0" w:line="240" w:lineRule="auto"/>
        <w:ind w:right="-138"/>
        <w:jc w:val="both"/>
        <w:rPr>
          <w:sz w:val="19"/>
          <w:szCs w:val="19"/>
        </w:rPr>
      </w:pPr>
      <w:r w:rsidRPr="00207E0E">
        <w:rPr>
          <w:rFonts w:ascii="Arial" w:hAnsi="Arial" w:cs="Arial"/>
          <w:b/>
          <w:sz w:val="19"/>
          <w:szCs w:val="19"/>
          <w:u w:val="single"/>
        </w:rPr>
        <w:t xml:space="preserve">EMPRESAS: </w:t>
      </w:r>
    </w:p>
    <w:p w:rsidR="00FE6AE2" w:rsidRPr="00207E0E" w:rsidRDefault="00FE6AE2">
      <w:pPr>
        <w:spacing w:after="0" w:line="240" w:lineRule="auto"/>
        <w:ind w:right="-138"/>
        <w:jc w:val="both"/>
        <w:rPr>
          <w:rFonts w:ascii="Arial" w:hAnsi="Arial" w:cs="Arial"/>
          <w:b/>
          <w:sz w:val="19"/>
          <w:szCs w:val="19"/>
        </w:rPr>
      </w:pPr>
      <w:bookmarkStart w:id="1" w:name="_GoBack"/>
      <w:bookmarkEnd w:id="1"/>
    </w:p>
    <w:p w:rsidR="00FE6AE2" w:rsidRPr="00207E0E" w:rsidRDefault="0011543D">
      <w:pPr>
        <w:spacing w:after="0" w:line="240" w:lineRule="auto"/>
        <w:ind w:right="-138"/>
        <w:jc w:val="both"/>
        <w:rPr>
          <w:sz w:val="19"/>
          <w:szCs w:val="19"/>
        </w:rPr>
      </w:pPr>
      <w:r w:rsidRPr="00207E0E">
        <w:rPr>
          <w:rFonts w:ascii="Arial" w:hAnsi="Arial" w:cs="Arial"/>
          <w:b/>
          <w:sz w:val="19"/>
          <w:szCs w:val="19"/>
        </w:rPr>
        <w:t>BRIXTON COMÉRCIO E SERVIÇOS LTDA – EPP</w:t>
      </w:r>
    </w:p>
    <w:sectPr w:rsidR="00FE6AE2" w:rsidRPr="00207E0E">
      <w:headerReference w:type="default" r:id="rId7"/>
      <w:pgSz w:w="11906" w:h="16838"/>
      <w:pgMar w:top="2268" w:right="907" w:bottom="1134" w:left="2268" w:header="709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1543D">
      <w:pPr>
        <w:spacing w:after="0" w:line="240" w:lineRule="auto"/>
      </w:pPr>
      <w:r>
        <w:separator/>
      </w:r>
    </w:p>
  </w:endnote>
  <w:endnote w:type="continuationSeparator" w:id="0">
    <w:p w:rsidR="00000000" w:rsidRDefault="0011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1543D">
      <w:pPr>
        <w:spacing w:after="0" w:line="240" w:lineRule="auto"/>
      </w:pPr>
      <w:r>
        <w:separator/>
      </w:r>
    </w:p>
  </w:footnote>
  <w:footnote w:type="continuationSeparator" w:id="0">
    <w:p w:rsidR="00000000" w:rsidRDefault="0011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AE2" w:rsidRDefault="00FE6AE2">
    <w:pPr>
      <w:pStyle w:val="Cabealho"/>
    </w:pPr>
  </w:p>
  <w:p w:rsidR="00FE6AE2" w:rsidRDefault="00FE6AE2">
    <w:pPr>
      <w:pStyle w:val="Cabealho"/>
    </w:pPr>
  </w:p>
  <w:p w:rsidR="00FE6AE2" w:rsidRDefault="00FE6AE2">
    <w:pPr>
      <w:pStyle w:val="Cabealho"/>
    </w:pPr>
  </w:p>
  <w:p w:rsidR="00FE6AE2" w:rsidRDefault="00FE6AE2">
    <w:pPr>
      <w:pStyle w:val="Cabealho"/>
    </w:pPr>
  </w:p>
  <w:p w:rsidR="00FE6AE2" w:rsidRDefault="00FE6AE2">
    <w:pPr>
      <w:pStyle w:val="Cabealho"/>
    </w:pPr>
  </w:p>
  <w:p w:rsidR="00FE6AE2" w:rsidRDefault="00FE6AE2">
    <w:pPr>
      <w:pStyle w:val="Cabealho"/>
      <w:ind w:left="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AE2"/>
    <w:rsid w:val="0011543D"/>
    <w:rsid w:val="00207E0E"/>
    <w:rsid w:val="006A20C9"/>
    <w:rsid w:val="00F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59070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59070A"/>
    <w:pPr>
      <w:keepNext/>
      <w:spacing w:after="0" w:line="240" w:lineRule="auto"/>
      <w:outlineLvl w:val="3"/>
    </w:pPr>
    <w:rPr>
      <w:rFonts w:ascii="Arial" w:eastAsia="Times New Roman" w:hAnsi="Arial" w:cs="Times New Roman"/>
      <w:b/>
      <w:color w:val="000000"/>
      <w:sz w:val="20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link w:val="PargrafodaLista"/>
    <w:uiPriority w:val="34"/>
    <w:qFormat/>
    <w:locked/>
    <w:rsid w:val="006008AE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41059"/>
  </w:style>
  <w:style w:type="character" w:customStyle="1" w:styleId="RodapChar">
    <w:name w:val="Rodapé Char"/>
    <w:basedOn w:val="Fontepargpadro"/>
    <w:link w:val="Rodap"/>
    <w:uiPriority w:val="99"/>
    <w:qFormat/>
    <w:rsid w:val="00441059"/>
  </w:style>
  <w:style w:type="character" w:customStyle="1" w:styleId="Ttulo1Char">
    <w:name w:val="Título 1 Char"/>
    <w:basedOn w:val="Fontepargpadro"/>
    <w:link w:val="Ttulo1"/>
    <w:qFormat/>
    <w:rsid w:val="0059070A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59070A"/>
    <w:rPr>
      <w:rFonts w:ascii="Arial" w:eastAsia="Times New Roman" w:hAnsi="Arial" w:cs="Times New Roman"/>
      <w:b/>
      <w:color w:val="000000"/>
      <w:sz w:val="20"/>
      <w:szCs w:val="24"/>
      <w:lang w:val="x-none" w:eastAsia="x-none"/>
    </w:rPr>
  </w:style>
  <w:style w:type="character" w:customStyle="1" w:styleId="SubttuloChar">
    <w:name w:val="Subtítulo Char"/>
    <w:basedOn w:val="Fontepargpadro"/>
    <w:link w:val="Subttulo"/>
    <w:qFormat/>
    <w:rsid w:val="00ED1445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ED1445"/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2C0275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1445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6008A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Cabealho">
    <w:name w:val="header"/>
    <w:basedOn w:val="Normal"/>
    <w:link w:val="CabealhoChar"/>
    <w:unhideWhenUsed/>
    <w:rsid w:val="0044105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41059"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link w:val="SubttuloChar"/>
    <w:qFormat/>
    <w:rsid w:val="00ED1445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C0275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577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7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E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59070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59070A"/>
    <w:pPr>
      <w:keepNext/>
      <w:spacing w:after="0" w:line="240" w:lineRule="auto"/>
      <w:outlineLvl w:val="3"/>
    </w:pPr>
    <w:rPr>
      <w:rFonts w:ascii="Arial" w:eastAsia="Times New Roman" w:hAnsi="Arial" w:cs="Times New Roman"/>
      <w:b/>
      <w:color w:val="000000"/>
      <w:sz w:val="20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link w:val="PargrafodaLista"/>
    <w:uiPriority w:val="34"/>
    <w:qFormat/>
    <w:locked/>
    <w:rsid w:val="006008AE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41059"/>
  </w:style>
  <w:style w:type="character" w:customStyle="1" w:styleId="RodapChar">
    <w:name w:val="Rodapé Char"/>
    <w:basedOn w:val="Fontepargpadro"/>
    <w:link w:val="Rodap"/>
    <w:uiPriority w:val="99"/>
    <w:qFormat/>
    <w:rsid w:val="00441059"/>
  </w:style>
  <w:style w:type="character" w:customStyle="1" w:styleId="Ttulo1Char">
    <w:name w:val="Título 1 Char"/>
    <w:basedOn w:val="Fontepargpadro"/>
    <w:link w:val="Ttulo1"/>
    <w:qFormat/>
    <w:rsid w:val="0059070A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59070A"/>
    <w:rPr>
      <w:rFonts w:ascii="Arial" w:eastAsia="Times New Roman" w:hAnsi="Arial" w:cs="Times New Roman"/>
      <w:b/>
      <w:color w:val="000000"/>
      <w:sz w:val="20"/>
      <w:szCs w:val="24"/>
      <w:lang w:val="x-none" w:eastAsia="x-none"/>
    </w:rPr>
  </w:style>
  <w:style w:type="character" w:customStyle="1" w:styleId="SubttuloChar">
    <w:name w:val="Subtítulo Char"/>
    <w:basedOn w:val="Fontepargpadro"/>
    <w:link w:val="Subttulo"/>
    <w:qFormat/>
    <w:rsid w:val="00ED1445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ED1445"/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2C0275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1445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6008A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Cabealho">
    <w:name w:val="header"/>
    <w:basedOn w:val="Normal"/>
    <w:link w:val="CabealhoChar"/>
    <w:unhideWhenUsed/>
    <w:rsid w:val="0044105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41059"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link w:val="SubttuloChar"/>
    <w:qFormat/>
    <w:rsid w:val="00ED1445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C0275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577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7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941</Words>
  <Characters>5082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dc:description/>
  <cp:lastModifiedBy>Rita</cp:lastModifiedBy>
  <cp:revision>46</cp:revision>
  <cp:lastPrinted>2018-09-06T13:17:00Z</cp:lastPrinted>
  <dcterms:created xsi:type="dcterms:W3CDTF">2017-05-10T13:23:00Z</dcterms:created>
  <dcterms:modified xsi:type="dcterms:W3CDTF">2018-09-06T13:18:00Z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