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151" w:rsidRPr="009D4F30" w:rsidRDefault="00B439B7">
      <w:pPr>
        <w:pStyle w:val="Ttulo4"/>
        <w:spacing w:line="360" w:lineRule="auto"/>
        <w:jc w:val="center"/>
        <w:rPr>
          <w:rFonts w:ascii="Century Gothic" w:hAnsi="Century Gothic" w:cs="Arial"/>
          <w:color w:val="00000A"/>
          <w:szCs w:val="20"/>
        </w:rPr>
      </w:pPr>
      <w:bookmarkStart w:id="0" w:name="_GoBack"/>
      <w:bookmarkEnd w:id="0"/>
      <w:r w:rsidRPr="009D4F30">
        <w:rPr>
          <w:rFonts w:ascii="Century Gothic" w:hAnsi="Century Gothic" w:cs="Arial"/>
          <w:color w:val="00000A"/>
          <w:szCs w:val="20"/>
        </w:rPr>
        <w:t>ATA DE REUNIÃO DE LICITAÇÃO</w:t>
      </w:r>
    </w:p>
    <w:p w:rsidR="00E02151" w:rsidRPr="009D4F30" w:rsidRDefault="00B439B7">
      <w:pPr>
        <w:pStyle w:val="Ttulo1"/>
        <w:spacing w:line="360" w:lineRule="auto"/>
        <w:jc w:val="center"/>
        <w:rPr>
          <w:rFonts w:ascii="Century Gothic" w:hAnsi="Century Gothic"/>
          <w:sz w:val="20"/>
          <w:szCs w:val="20"/>
        </w:rPr>
      </w:pPr>
      <w:r w:rsidRPr="009D4F30">
        <w:rPr>
          <w:rFonts w:ascii="Century Gothic" w:hAnsi="Century Gothic"/>
          <w:sz w:val="20"/>
          <w:szCs w:val="20"/>
        </w:rPr>
        <w:t>PROCESSO ADMINISTRATIVO Nº. 001/2018</w:t>
      </w:r>
    </w:p>
    <w:p w:rsidR="00E02151" w:rsidRPr="009D4F30" w:rsidRDefault="00B439B7">
      <w:pPr>
        <w:pStyle w:val="Cabealho"/>
        <w:spacing w:line="360" w:lineRule="auto"/>
        <w:jc w:val="center"/>
        <w:rPr>
          <w:rFonts w:ascii="Century Gothic" w:hAnsi="Century Gothic" w:cs="Arial"/>
          <w:b/>
          <w:color w:val="000080"/>
          <w:sz w:val="20"/>
          <w:szCs w:val="20"/>
        </w:rPr>
      </w:pPr>
      <w:r w:rsidRPr="009D4F30">
        <w:rPr>
          <w:rFonts w:ascii="Century Gothic" w:hAnsi="Century Gothic" w:cs="Tahoma"/>
          <w:b/>
          <w:color w:val="000000"/>
          <w:sz w:val="20"/>
          <w:szCs w:val="20"/>
        </w:rPr>
        <w:t>TOMADA DE PREÇOS Nº. 001/2018</w:t>
      </w:r>
    </w:p>
    <w:p w:rsidR="00E02151" w:rsidRPr="009D4F30" w:rsidRDefault="00E02151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:rsidR="00E02151" w:rsidRPr="009D4F30" w:rsidRDefault="00B439B7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D4F30">
        <w:rPr>
          <w:rFonts w:ascii="Century Gothic" w:hAnsi="Century Gothic" w:cs="Arial"/>
          <w:sz w:val="20"/>
          <w:szCs w:val="20"/>
        </w:rPr>
        <w:t>Aos 20 (vinte) dias do mês de abril de 2018, às 09h00min, no Plenário - Casa Vicente Mendes, localizada na Rua Tenente Manoel Barbosa, nº 131, Centro - Cabo de Santo Agostinho – PE</w:t>
      </w:r>
      <w:proofErr w:type="gramStart"/>
      <w:r w:rsidRPr="009D4F30">
        <w:rPr>
          <w:rFonts w:ascii="Century Gothic" w:hAnsi="Century Gothic" w:cs="Arial"/>
          <w:sz w:val="20"/>
          <w:szCs w:val="20"/>
        </w:rPr>
        <w:t>, reuniram-se</w:t>
      </w:r>
      <w:proofErr w:type="gramEnd"/>
      <w:r w:rsidRPr="009D4F30">
        <w:rPr>
          <w:rFonts w:ascii="Century Gothic" w:hAnsi="Century Gothic" w:cs="Arial"/>
          <w:sz w:val="20"/>
          <w:szCs w:val="20"/>
        </w:rPr>
        <w:t xml:space="preserve"> o Presidente Hendrik Francisco Emil </w:t>
      </w:r>
      <w:proofErr w:type="spellStart"/>
      <w:r w:rsidRPr="009D4F30">
        <w:rPr>
          <w:rFonts w:ascii="Century Gothic" w:hAnsi="Century Gothic" w:cs="Arial"/>
          <w:sz w:val="20"/>
          <w:szCs w:val="20"/>
        </w:rPr>
        <w:t>Visser</w:t>
      </w:r>
      <w:proofErr w:type="spellEnd"/>
      <w:r w:rsidRPr="009D4F30">
        <w:rPr>
          <w:rFonts w:ascii="Century Gothic" w:hAnsi="Century Gothic" w:cs="Arial"/>
          <w:sz w:val="20"/>
          <w:szCs w:val="20"/>
        </w:rPr>
        <w:t xml:space="preserve"> e demais membros: Márcia Cristina Matoso de Lima e </w:t>
      </w:r>
      <w:proofErr w:type="spellStart"/>
      <w:r w:rsidRPr="009D4F30">
        <w:rPr>
          <w:rFonts w:ascii="Century Gothic" w:hAnsi="Century Gothic" w:cs="Arial"/>
          <w:sz w:val="20"/>
          <w:szCs w:val="20"/>
        </w:rPr>
        <w:t>Adeildo</w:t>
      </w:r>
      <w:proofErr w:type="spellEnd"/>
      <w:r w:rsidRPr="009D4F30">
        <w:rPr>
          <w:rFonts w:ascii="Century Gothic" w:hAnsi="Century Gothic" w:cs="Arial"/>
          <w:sz w:val="20"/>
          <w:szCs w:val="20"/>
        </w:rPr>
        <w:t xml:space="preserve"> Vicente Melo da Silva, como</w:t>
      </w:r>
      <w:r w:rsidRPr="009D4F30">
        <w:rPr>
          <w:rFonts w:ascii="Century Gothic" w:hAnsi="Century Gothic" w:cs="Arial"/>
          <w:color w:val="FF0000"/>
          <w:sz w:val="20"/>
          <w:szCs w:val="20"/>
        </w:rPr>
        <w:t xml:space="preserve"> </w:t>
      </w:r>
      <w:r w:rsidRPr="009D4F30">
        <w:rPr>
          <w:rFonts w:ascii="Century Gothic" w:hAnsi="Century Gothic" w:cs="Arial"/>
          <w:sz w:val="20"/>
          <w:szCs w:val="20"/>
        </w:rPr>
        <w:t xml:space="preserve">também, o representante da Secretaria Executiva de Obras Públicas da Prefeitura do Cabo de Santo Agostinho, o Sr. Carlos Eduardo Alves de Lima, portador da Cédula de Identidade nº 2.385.664 SDS/PE, presente ainda na sessão o Controlador da Câmara, Sr. Carlos Antônio da Mota, portador da Cédula de Identidade nº 1.829.162 SSP/PE, para proceder ao recebimento dos envelopes de </w:t>
      </w:r>
      <w:r w:rsidRPr="009D4F30">
        <w:rPr>
          <w:rFonts w:ascii="Century Gothic" w:hAnsi="Century Gothic" w:cs="Arial"/>
          <w:b/>
          <w:sz w:val="20"/>
          <w:szCs w:val="20"/>
        </w:rPr>
        <w:t xml:space="preserve">Nº. </w:t>
      </w:r>
      <w:proofErr w:type="gramStart"/>
      <w:r w:rsidRPr="009D4F30">
        <w:rPr>
          <w:rFonts w:ascii="Century Gothic" w:hAnsi="Century Gothic" w:cs="Arial"/>
          <w:b/>
          <w:sz w:val="20"/>
          <w:szCs w:val="20"/>
        </w:rPr>
        <w:t>01 e 02 – Documentos</w:t>
      </w:r>
      <w:proofErr w:type="gramEnd"/>
      <w:r w:rsidRPr="009D4F30">
        <w:rPr>
          <w:rFonts w:ascii="Century Gothic" w:hAnsi="Century Gothic" w:cs="Arial"/>
          <w:b/>
          <w:sz w:val="20"/>
          <w:szCs w:val="20"/>
        </w:rPr>
        <w:t xml:space="preserve"> de Habilitação e Proposta Financeira</w:t>
      </w:r>
      <w:r w:rsidRPr="009D4F30">
        <w:rPr>
          <w:rFonts w:ascii="Century Gothic" w:hAnsi="Century Gothic" w:cs="Arial"/>
          <w:sz w:val="20"/>
          <w:szCs w:val="20"/>
        </w:rPr>
        <w:t>, e demais atos pertinentes ao procedimento licitatório</w:t>
      </w:r>
      <w:r w:rsidRPr="009D4F30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 w:rsidRPr="009D4F30">
        <w:rPr>
          <w:rFonts w:ascii="Century Gothic" w:hAnsi="Century Gothic" w:cs="Arial"/>
          <w:sz w:val="20"/>
          <w:szCs w:val="20"/>
        </w:rPr>
        <w:t>referente</w:t>
      </w:r>
      <w:r w:rsidRPr="009D4F30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 w:rsidRPr="009D4F30">
        <w:rPr>
          <w:rFonts w:ascii="Century Gothic" w:hAnsi="Century Gothic" w:cs="Arial"/>
          <w:sz w:val="20"/>
          <w:szCs w:val="20"/>
        </w:rPr>
        <w:t xml:space="preserve">ao Processo Licitatório n°. 001/2018, Tomada de Preços n°. 001/2018, relativo à CONTRATAÇÃO DE EMPRESA ESPECIALIZADA EM SERVIÇOS DE CONSULTORIA E FISCALIZAÇÃO DE OBRAS DE ENGENHARIA PARA ATUAÇÃO NA REFORMA E AMPLIAÇÃO DA CÂMARA MUNICIPAL DO CABO DE SANTO AGOSTINHO. Aberta a sessão, a </w:t>
      </w:r>
      <w:proofErr w:type="gramStart"/>
      <w:r w:rsidRPr="009D4F30">
        <w:rPr>
          <w:rFonts w:ascii="Century Gothic" w:hAnsi="Century Gothic" w:cs="Arial"/>
          <w:sz w:val="20"/>
          <w:szCs w:val="20"/>
        </w:rPr>
        <w:t>Sra.</w:t>
      </w:r>
      <w:proofErr w:type="gramEnd"/>
      <w:r w:rsidRPr="009D4F30">
        <w:rPr>
          <w:rFonts w:ascii="Century Gothic" w:hAnsi="Century Gothic" w:cs="Arial"/>
          <w:sz w:val="20"/>
          <w:szCs w:val="20"/>
        </w:rPr>
        <w:t xml:space="preserve"> Presidente solicitou aos presentes que fosse observado o horário inicial da sessão, sendo confirmado o horário pelos licitantes presentes. Em continuidade, o </w:t>
      </w:r>
      <w:proofErr w:type="gramStart"/>
      <w:r w:rsidRPr="009D4F30">
        <w:rPr>
          <w:rFonts w:ascii="Century Gothic" w:hAnsi="Century Gothic" w:cs="Arial"/>
          <w:sz w:val="20"/>
          <w:szCs w:val="20"/>
        </w:rPr>
        <w:t>Sr.</w:t>
      </w:r>
      <w:proofErr w:type="gramEnd"/>
      <w:r w:rsidRPr="009D4F30">
        <w:rPr>
          <w:rFonts w:ascii="Century Gothic" w:hAnsi="Century Gothic" w:cs="Arial"/>
          <w:sz w:val="20"/>
          <w:szCs w:val="20"/>
        </w:rPr>
        <w:t xml:space="preserve"> Presidente constatou a presença das seguintes licitantes: </w:t>
      </w:r>
      <w:r w:rsidRPr="009D4F30">
        <w:rPr>
          <w:rFonts w:ascii="Century Gothic" w:hAnsi="Century Gothic" w:cs="Arial"/>
          <w:b/>
          <w:sz w:val="20"/>
          <w:szCs w:val="20"/>
        </w:rPr>
        <w:t>1) D H F CONSULTORIA E ENGENHARIA EIRELI</w:t>
      </w:r>
      <w:r w:rsidRPr="009D4F30">
        <w:rPr>
          <w:rFonts w:ascii="Century Gothic" w:hAnsi="Century Gothic" w:cs="Arial"/>
          <w:sz w:val="20"/>
          <w:szCs w:val="20"/>
        </w:rPr>
        <w:t xml:space="preserve">, neste ato devidamente representada pelo Sr. </w:t>
      </w:r>
      <w:proofErr w:type="spellStart"/>
      <w:r w:rsidRPr="009D4F30">
        <w:rPr>
          <w:rFonts w:ascii="Century Gothic" w:hAnsi="Century Gothic" w:cs="Arial"/>
          <w:sz w:val="20"/>
          <w:szCs w:val="20"/>
        </w:rPr>
        <w:t>Davyd</w:t>
      </w:r>
      <w:proofErr w:type="spellEnd"/>
      <w:r w:rsidRPr="009D4F30">
        <w:rPr>
          <w:rFonts w:ascii="Century Gothic" w:hAnsi="Century Gothic" w:cs="Arial"/>
          <w:sz w:val="20"/>
          <w:szCs w:val="20"/>
        </w:rPr>
        <w:t xml:space="preserve"> Henrique de Faria Vidal, portador do CREA/AL nº. 020820547-0; </w:t>
      </w:r>
      <w:proofErr w:type="gramStart"/>
      <w:r w:rsidRPr="009D4F30">
        <w:rPr>
          <w:rFonts w:ascii="Century Gothic" w:hAnsi="Century Gothic" w:cs="Arial"/>
          <w:b/>
          <w:sz w:val="20"/>
          <w:szCs w:val="20"/>
        </w:rPr>
        <w:t>2</w:t>
      </w:r>
      <w:proofErr w:type="gramEnd"/>
      <w:r w:rsidRPr="009D4F30">
        <w:rPr>
          <w:rFonts w:ascii="Century Gothic" w:hAnsi="Century Gothic" w:cs="Arial"/>
          <w:b/>
          <w:sz w:val="20"/>
          <w:szCs w:val="20"/>
        </w:rPr>
        <w:t>) CLEYTON DA SILVA ENGENHARIA ME</w:t>
      </w:r>
      <w:r w:rsidRPr="009D4F30">
        <w:rPr>
          <w:rFonts w:ascii="Century Gothic" w:hAnsi="Century Gothic" w:cs="Arial"/>
          <w:sz w:val="20"/>
          <w:szCs w:val="20"/>
        </w:rPr>
        <w:t xml:space="preserve">, neste ato devidamente representada pela Sra. Janaína Beatriz Neves de Oliveira, portadora da cédula de identidade nº. 60.015.992-9 SSP/SP; </w:t>
      </w:r>
      <w:r w:rsidRPr="009D4F30">
        <w:rPr>
          <w:rFonts w:ascii="Century Gothic" w:hAnsi="Century Gothic" w:cs="Arial"/>
          <w:b/>
          <w:sz w:val="20"/>
          <w:szCs w:val="20"/>
        </w:rPr>
        <w:t>3) POLICONSULT ASSOCIACAO POLITECNICA DE CONSULTORIA</w:t>
      </w:r>
      <w:r w:rsidRPr="009D4F30">
        <w:rPr>
          <w:rFonts w:ascii="Century Gothic" w:hAnsi="Century Gothic" w:cs="Arial"/>
          <w:sz w:val="20"/>
          <w:szCs w:val="20"/>
        </w:rPr>
        <w:t xml:space="preserve">, neste ato devidamente representada pela Sr. Clark </w:t>
      </w:r>
      <w:proofErr w:type="spellStart"/>
      <w:r w:rsidRPr="009D4F30">
        <w:rPr>
          <w:rFonts w:ascii="Century Gothic" w:hAnsi="Century Gothic" w:cs="Arial"/>
          <w:sz w:val="20"/>
          <w:szCs w:val="20"/>
        </w:rPr>
        <w:t>Virgínio</w:t>
      </w:r>
      <w:proofErr w:type="spellEnd"/>
      <w:r w:rsidRPr="009D4F30">
        <w:rPr>
          <w:rFonts w:ascii="Century Gothic" w:hAnsi="Century Gothic" w:cs="Arial"/>
          <w:sz w:val="20"/>
          <w:szCs w:val="20"/>
        </w:rPr>
        <w:t xml:space="preserve"> Ramos Galvão, portador da cédula de identidade nº. 794.407 SSP/PE; </w:t>
      </w:r>
      <w:proofErr w:type="gramStart"/>
      <w:r w:rsidRPr="009D4F30">
        <w:rPr>
          <w:rFonts w:ascii="Century Gothic" w:hAnsi="Century Gothic" w:cs="Arial"/>
          <w:b/>
          <w:sz w:val="20"/>
          <w:szCs w:val="20"/>
        </w:rPr>
        <w:t>4</w:t>
      </w:r>
      <w:proofErr w:type="gramEnd"/>
      <w:r w:rsidRPr="009D4F30">
        <w:rPr>
          <w:rFonts w:ascii="Century Gothic" w:hAnsi="Century Gothic" w:cs="Arial"/>
          <w:b/>
          <w:sz w:val="20"/>
          <w:szCs w:val="20"/>
        </w:rPr>
        <w:t>) JUSTO &amp; BRANCO ENGENHARIA CONSULTIVA LTDA</w:t>
      </w:r>
      <w:r w:rsidRPr="009D4F30">
        <w:rPr>
          <w:rFonts w:ascii="Century Gothic" w:hAnsi="Century Gothic" w:cs="Arial"/>
          <w:sz w:val="20"/>
          <w:szCs w:val="20"/>
        </w:rPr>
        <w:t xml:space="preserve">, neste ato devidamente representada pela Sr. Aluísio Américo Branco Neto, portador da CNH nº. 00463408568. O </w:t>
      </w:r>
      <w:proofErr w:type="gramStart"/>
      <w:r w:rsidRPr="009D4F30">
        <w:rPr>
          <w:rFonts w:ascii="Century Gothic" w:hAnsi="Century Gothic" w:cs="Arial"/>
          <w:sz w:val="20"/>
          <w:szCs w:val="20"/>
        </w:rPr>
        <w:t>Sr.</w:t>
      </w:r>
      <w:proofErr w:type="gramEnd"/>
      <w:r w:rsidRPr="009D4F30">
        <w:rPr>
          <w:rFonts w:ascii="Century Gothic" w:hAnsi="Century Gothic" w:cs="Arial"/>
          <w:sz w:val="20"/>
          <w:szCs w:val="20"/>
        </w:rPr>
        <w:t xml:space="preserve"> Presidente registra que o representante da empresa</w:t>
      </w:r>
      <w:r w:rsidRPr="009D4F30">
        <w:rPr>
          <w:rFonts w:ascii="Century Gothic" w:hAnsi="Century Gothic" w:cs="Arial"/>
          <w:b/>
          <w:sz w:val="20"/>
          <w:szCs w:val="20"/>
        </w:rPr>
        <w:t xml:space="preserve"> PRONTO CONSULTORIA E SERVICOS TECNICOS DE ENGENHARIA LTDA</w:t>
      </w:r>
      <w:r w:rsidRPr="009D4F30">
        <w:rPr>
          <w:rFonts w:ascii="Century Gothic" w:hAnsi="Century Gothic" w:cs="Arial"/>
          <w:sz w:val="20"/>
          <w:szCs w:val="20"/>
        </w:rPr>
        <w:t>, neste ato devidamente representada pela Sr. Leonardo Menezes de Sá, portador da cédula de identidade nº. 5.072.585 SSP/PE</w:t>
      </w:r>
      <w:proofErr w:type="gramStart"/>
      <w:r w:rsidRPr="009D4F30">
        <w:rPr>
          <w:rFonts w:ascii="Century Gothic" w:hAnsi="Century Gothic" w:cs="Arial"/>
          <w:sz w:val="20"/>
          <w:szCs w:val="20"/>
        </w:rPr>
        <w:t>, declarou</w:t>
      </w:r>
      <w:proofErr w:type="gramEnd"/>
      <w:r w:rsidRPr="009D4F30">
        <w:rPr>
          <w:rFonts w:ascii="Century Gothic" w:hAnsi="Century Gothic" w:cs="Arial"/>
          <w:sz w:val="20"/>
          <w:szCs w:val="20"/>
        </w:rPr>
        <w:t xml:space="preserve"> que deixará os envelopes não permanecendo na sessão. Observada a documentação pertinente, informa o </w:t>
      </w:r>
      <w:proofErr w:type="gramStart"/>
      <w:r w:rsidRPr="009D4F30">
        <w:rPr>
          <w:rFonts w:ascii="Century Gothic" w:hAnsi="Century Gothic" w:cs="Arial"/>
          <w:sz w:val="20"/>
          <w:szCs w:val="20"/>
        </w:rPr>
        <w:t>Sr.</w:t>
      </w:r>
      <w:proofErr w:type="gramEnd"/>
      <w:r w:rsidRPr="009D4F30">
        <w:rPr>
          <w:rFonts w:ascii="Century Gothic" w:hAnsi="Century Gothic" w:cs="Arial"/>
          <w:sz w:val="20"/>
          <w:szCs w:val="20"/>
        </w:rPr>
        <w:t xml:space="preserve"> Presidente que todos os</w:t>
      </w:r>
      <w:r w:rsidRPr="009D4F30">
        <w:rPr>
          <w:rFonts w:ascii="Century Gothic" w:hAnsi="Century Gothic" w:cs="Arial"/>
          <w:color w:val="FF0000"/>
          <w:sz w:val="20"/>
          <w:szCs w:val="20"/>
        </w:rPr>
        <w:t xml:space="preserve"> </w:t>
      </w:r>
      <w:r w:rsidRPr="009D4F30">
        <w:rPr>
          <w:rFonts w:ascii="Century Gothic" w:hAnsi="Century Gothic" w:cs="Arial"/>
          <w:sz w:val="20"/>
          <w:szCs w:val="20"/>
        </w:rPr>
        <w:t xml:space="preserve">licitantes acima mencionadas, encontram-se devidamente credenciadas. Ato contínuo, o </w:t>
      </w:r>
      <w:proofErr w:type="gramStart"/>
      <w:r w:rsidRPr="009D4F30">
        <w:rPr>
          <w:rFonts w:ascii="Century Gothic" w:hAnsi="Century Gothic" w:cs="Arial"/>
          <w:sz w:val="20"/>
          <w:szCs w:val="20"/>
        </w:rPr>
        <w:t>Sr.</w:t>
      </w:r>
      <w:proofErr w:type="gramEnd"/>
      <w:r w:rsidRPr="009D4F30">
        <w:rPr>
          <w:rFonts w:ascii="Century Gothic" w:hAnsi="Century Gothic" w:cs="Arial"/>
          <w:sz w:val="20"/>
          <w:szCs w:val="20"/>
        </w:rPr>
        <w:t xml:space="preserve"> Presidente procedeu com a abertura dos envelopes de nº. 01 – </w:t>
      </w:r>
      <w:r w:rsidRPr="009D4F30">
        <w:rPr>
          <w:rFonts w:ascii="Century Gothic" w:hAnsi="Century Gothic" w:cs="Arial"/>
          <w:sz w:val="20"/>
          <w:szCs w:val="20"/>
          <w:u w:val="single"/>
        </w:rPr>
        <w:t>Documentação de Habilitação</w:t>
      </w:r>
      <w:r w:rsidRPr="009D4F30">
        <w:rPr>
          <w:rFonts w:ascii="Century Gothic" w:hAnsi="Century Gothic" w:cs="Arial"/>
          <w:sz w:val="20"/>
          <w:szCs w:val="20"/>
        </w:rPr>
        <w:t xml:space="preserve">. Os licitantes: </w:t>
      </w:r>
      <w:r w:rsidRPr="009D4F30">
        <w:rPr>
          <w:rFonts w:ascii="Century Gothic" w:hAnsi="Century Gothic" w:cs="Arial"/>
          <w:b/>
          <w:sz w:val="20"/>
          <w:szCs w:val="20"/>
        </w:rPr>
        <w:t>D H F CONSULTORIA E ENGENHARIA EIRELI</w:t>
      </w:r>
      <w:r w:rsidRPr="009D4F30">
        <w:rPr>
          <w:rFonts w:ascii="Century Gothic" w:hAnsi="Century Gothic" w:cs="Arial"/>
          <w:sz w:val="20"/>
          <w:szCs w:val="20"/>
        </w:rPr>
        <w:t xml:space="preserve"> apresentou </w:t>
      </w:r>
      <w:r w:rsidRPr="009D4F30">
        <w:rPr>
          <w:rFonts w:ascii="Century Gothic" w:hAnsi="Century Gothic" w:cs="Arial"/>
          <w:sz w:val="20"/>
          <w:szCs w:val="20"/>
        </w:rPr>
        <w:lastRenderedPageBreak/>
        <w:t xml:space="preserve">documentos em 65 (sessenta e cinco) laudas; </w:t>
      </w:r>
      <w:r w:rsidRPr="009D4F30">
        <w:rPr>
          <w:rFonts w:ascii="Century Gothic" w:hAnsi="Century Gothic" w:cs="Arial"/>
          <w:b/>
          <w:sz w:val="20"/>
          <w:szCs w:val="20"/>
        </w:rPr>
        <w:t>CLEYTON DA SILVA ENGENHARIA ME</w:t>
      </w:r>
      <w:r w:rsidRPr="009D4F30">
        <w:rPr>
          <w:rFonts w:ascii="Century Gothic" w:hAnsi="Century Gothic" w:cs="Arial"/>
          <w:sz w:val="20"/>
          <w:szCs w:val="20"/>
        </w:rPr>
        <w:t xml:space="preserve"> apresentou documentação em 63 (sessenta e três) laudas; </w:t>
      </w:r>
      <w:bookmarkStart w:id="1" w:name="__DdeLink__200_2740984173"/>
      <w:r w:rsidRPr="009D4F30">
        <w:rPr>
          <w:rFonts w:ascii="Century Gothic" w:hAnsi="Century Gothic" w:cs="Arial"/>
          <w:b/>
          <w:sz w:val="20"/>
          <w:szCs w:val="20"/>
        </w:rPr>
        <w:t>POLICONSULT ASSOCIACAO POLITECNICA DE CONSULTORIA</w:t>
      </w:r>
      <w:bookmarkEnd w:id="1"/>
      <w:r w:rsidRPr="009D4F30">
        <w:rPr>
          <w:rFonts w:ascii="Century Gothic" w:hAnsi="Century Gothic" w:cs="Arial"/>
          <w:sz w:val="20"/>
          <w:szCs w:val="20"/>
        </w:rPr>
        <w:t xml:space="preserve"> apresentou documentação em 75 (setenta e cinco) laudas; </w:t>
      </w:r>
      <w:bookmarkStart w:id="2" w:name="__DdeLink__234_1179295528"/>
      <w:proofErr w:type="gramStart"/>
      <w:r w:rsidRPr="009D4F30">
        <w:rPr>
          <w:rFonts w:ascii="Century Gothic" w:hAnsi="Century Gothic" w:cs="Arial"/>
          <w:b/>
          <w:sz w:val="20"/>
          <w:szCs w:val="20"/>
        </w:rPr>
        <w:t>PRONTO CONSULTORIA</w:t>
      </w:r>
      <w:bookmarkEnd w:id="2"/>
      <w:proofErr w:type="gramEnd"/>
      <w:r w:rsidRPr="009D4F30">
        <w:rPr>
          <w:rFonts w:ascii="Century Gothic" w:hAnsi="Century Gothic" w:cs="Arial"/>
          <w:b/>
          <w:sz w:val="20"/>
          <w:szCs w:val="20"/>
        </w:rPr>
        <w:t xml:space="preserve"> E SERVICOS TECNICOS DE ENGENHARIA LTDA</w:t>
      </w:r>
      <w:r w:rsidRPr="009D4F30">
        <w:rPr>
          <w:rFonts w:ascii="Century Gothic" w:hAnsi="Century Gothic" w:cs="Arial"/>
          <w:sz w:val="20"/>
          <w:szCs w:val="20"/>
        </w:rPr>
        <w:t xml:space="preserve"> apresentou documentação em 49 (quarenta e nove) laudas; </w:t>
      </w:r>
      <w:r w:rsidRPr="009D4F30">
        <w:rPr>
          <w:rFonts w:ascii="Century Gothic" w:hAnsi="Century Gothic" w:cs="Arial"/>
          <w:b/>
          <w:sz w:val="20"/>
          <w:szCs w:val="20"/>
        </w:rPr>
        <w:t>JUSTO &amp; BRANCO ENGENHARIA CONSULTIVA LTDA</w:t>
      </w:r>
      <w:r w:rsidRPr="009D4F30">
        <w:rPr>
          <w:rFonts w:ascii="Century Gothic" w:hAnsi="Century Gothic" w:cs="Arial"/>
          <w:sz w:val="20"/>
          <w:szCs w:val="20"/>
        </w:rPr>
        <w:t xml:space="preserve"> apresentou documentação em 66 (sessenta e seis) laudas. Toda documentação foi devidamente numerada e rubricada pela Comissão, bem como, pelo Técnico da Secretaria Executiva de Obras</w:t>
      </w:r>
      <w:bookmarkStart w:id="3" w:name="_GoBack1"/>
      <w:bookmarkEnd w:id="3"/>
      <w:r w:rsidRPr="009D4F30">
        <w:rPr>
          <w:rFonts w:ascii="Century Gothic" w:hAnsi="Century Gothic" w:cs="Arial"/>
          <w:sz w:val="20"/>
          <w:szCs w:val="20"/>
        </w:rPr>
        <w:t xml:space="preserve"> Públicas, das licitantes presentes. O </w:t>
      </w:r>
      <w:proofErr w:type="gramStart"/>
      <w:r w:rsidRPr="009D4F30">
        <w:rPr>
          <w:rFonts w:ascii="Century Gothic" w:hAnsi="Century Gothic" w:cs="Arial"/>
          <w:sz w:val="20"/>
          <w:szCs w:val="20"/>
        </w:rPr>
        <w:t>Sr.</w:t>
      </w:r>
      <w:proofErr w:type="gramEnd"/>
      <w:r w:rsidRPr="009D4F30">
        <w:rPr>
          <w:rFonts w:ascii="Century Gothic" w:hAnsi="Century Gothic" w:cs="Arial"/>
          <w:sz w:val="20"/>
          <w:szCs w:val="20"/>
        </w:rPr>
        <w:t xml:space="preserve"> Presidente registra que a representante da empresa CLEYTON DA SILVA ENGENHARIA ME declarou que rubricou todos os documentos das licitantes presentes, posteriormente informou que precisará se ausentar da sessão relatando, que aguardará o resultado desta fase através do diário oficial. O </w:t>
      </w:r>
      <w:proofErr w:type="gramStart"/>
      <w:r w:rsidRPr="009D4F30">
        <w:rPr>
          <w:rFonts w:ascii="Century Gothic" w:hAnsi="Century Gothic" w:cs="Arial"/>
          <w:sz w:val="20"/>
          <w:szCs w:val="20"/>
        </w:rPr>
        <w:t>Sr.</w:t>
      </w:r>
      <w:proofErr w:type="gramEnd"/>
      <w:r w:rsidRPr="009D4F30">
        <w:rPr>
          <w:rFonts w:ascii="Century Gothic" w:hAnsi="Century Gothic" w:cs="Arial"/>
          <w:sz w:val="20"/>
          <w:szCs w:val="20"/>
        </w:rPr>
        <w:t xml:space="preserve"> Presidente indaga aos licitantes presentes se estes têm interesse em consignar em ata alguma observação acerca da documentação dos seus concorrentes. A representante da empresa </w:t>
      </w:r>
      <w:r w:rsidRPr="009D4F30">
        <w:rPr>
          <w:rFonts w:ascii="Century Gothic" w:hAnsi="Century Gothic" w:cs="Arial"/>
          <w:b/>
          <w:bCs/>
          <w:sz w:val="20"/>
          <w:szCs w:val="20"/>
        </w:rPr>
        <w:t>POLICONSULT ASSOCIAÇÃO,</w:t>
      </w:r>
      <w:r w:rsidRPr="009D4F30">
        <w:rPr>
          <w:rFonts w:ascii="Century Gothic" w:hAnsi="Century Gothic" w:cs="Arial"/>
          <w:sz w:val="20"/>
          <w:szCs w:val="20"/>
        </w:rPr>
        <w:t xml:space="preserve"> fez constar “</w:t>
      </w:r>
      <w:r w:rsidRPr="009D4F30">
        <w:rPr>
          <w:rFonts w:ascii="Century Gothic" w:hAnsi="Century Gothic" w:cs="Arial"/>
          <w:i/>
          <w:sz w:val="20"/>
          <w:szCs w:val="20"/>
        </w:rPr>
        <w:t xml:space="preserve">A empresa PRONTO CONSULTORIA apresentou a CAT com as construções de creches e quadra coberta, não sendo compatível com o serviço de fiscalização objeto desta licitação; declara ainda que e relação </w:t>
      </w:r>
      <w:proofErr w:type="gramStart"/>
      <w:r w:rsidRPr="009D4F30">
        <w:rPr>
          <w:rFonts w:ascii="Century Gothic" w:hAnsi="Century Gothic" w:cs="Arial"/>
          <w:i/>
          <w:sz w:val="20"/>
          <w:szCs w:val="20"/>
        </w:rPr>
        <w:t>a</w:t>
      </w:r>
      <w:proofErr w:type="gramEnd"/>
      <w:r w:rsidRPr="009D4F30">
        <w:rPr>
          <w:rFonts w:ascii="Century Gothic" w:hAnsi="Century Gothic" w:cs="Arial"/>
          <w:i/>
          <w:sz w:val="20"/>
          <w:szCs w:val="20"/>
        </w:rPr>
        <w:t xml:space="preserve"> empresa JUSTO &amp; BRANCO apresentou as </w:t>
      </w:r>
      <w:proofErr w:type="spellStart"/>
      <w:r w:rsidRPr="009D4F30">
        <w:rPr>
          <w:rFonts w:ascii="Century Gothic" w:hAnsi="Century Gothic" w:cs="Arial"/>
          <w:i/>
          <w:sz w:val="20"/>
          <w:szCs w:val="20"/>
        </w:rPr>
        <w:t>CATs</w:t>
      </w:r>
      <w:proofErr w:type="spellEnd"/>
      <w:r w:rsidRPr="009D4F30">
        <w:rPr>
          <w:rFonts w:ascii="Century Gothic" w:hAnsi="Century Gothic" w:cs="Arial"/>
          <w:i/>
          <w:sz w:val="20"/>
          <w:szCs w:val="20"/>
        </w:rPr>
        <w:t>, as mesmas não são compatíveis com a construção a ser realizada.</w:t>
      </w:r>
      <w:r w:rsidRPr="009D4F30">
        <w:rPr>
          <w:rFonts w:ascii="Century Gothic" w:hAnsi="Century Gothic" w:cs="Arial"/>
          <w:sz w:val="20"/>
          <w:szCs w:val="20"/>
        </w:rPr>
        <w:t xml:space="preserve">”. O </w:t>
      </w:r>
      <w:proofErr w:type="spellStart"/>
      <w:r w:rsidRPr="009D4F30">
        <w:rPr>
          <w:rFonts w:ascii="Century Gothic" w:hAnsi="Century Gothic" w:cs="Arial"/>
          <w:sz w:val="20"/>
          <w:szCs w:val="20"/>
        </w:rPr>
        <w:t>Sr</w:t>
      </w:r>
      <w:proofErr w:type="spellEnd"/>
      <w:r w:rsidRPr="009D4F30">
        <w:rPr>
          <w:rFonts w:ascii="Century Gothic" w:hAnsi="Century Gothic" w:cs="Arial"/>
          <w:sz w:val="20"/>
          <w:szCs w:val="20"/>
        </w:rPr>
        <w:t xml:space="preserve"> Presidente indaga se os demais representantes desejam fazer constar algo em ata. Com a palavra o representante da empresa </w:t>
      </w:r>
      <w:r w:rsidRPr="009D4F30">
        <w:rPr>
          <w:rFonts w:ascii="Century Gothic" w:hAnsi="Century Gothic" w:cs="Arial"/>
          <w:b/>
          <w:bCs/>
          <w:sz w:val="20"/>
          <w:szCs w:val="20"/>
        </w:rPr>
        <w:t>JUSTO &amp; BRANCO</w:t>
      </w:r>
      <w:r w:rsidRPr="009D4F30">
        <w:rPr>
          <w:rFonts w:ascii="Century Gothic" w:hAnsi="Century Gothic" w:cs="Arial"/>
          <w:sz w:val="20"/>
          <w:szCs w:val="20"/>
        </w:rPr>
        <w:t xml:space="preserve"> solicitou registar que “</w:t>
      </w:r>
      <w:r w:rsidRPr="009D4F30">
        <w:rPr>
          <w:rFonts w:ascii="Century Gothic" w:hAnsi="Century Gothic" w:cs="Arial"/>
          <w:i/>
          <w:iCs/>
          <w:sz w:val="20"/>
          <w:szCs w:val="20"/>
        </w:rPr>
        <w:t xml:space="preserve">A empresa D H F CONSULTORIA, não comprovou capacitação Técnico Operacional, não atendendo ao edital no subitem 10.4.3 alínea “b”. Quanto </w:t>
      </w:r>
      <w:proofErr w:type="gramStart"/>
      <w:r w:rsidRPr="009D4F30">
        <w:rPr>
          <w:rFonts w:ascii="Century Gothic" w:hAnsi="Century Gothic" w:cs="Arial"/>
          <w:i/>
          <w:iCs/>
          <w:sz w:val="20"/>
          <w:szCs w:val="20"/>
        </w:rPr>
        <w:t>as</w:t>
      </w:r>
      <w:proofErr w:type="gramEnd"/>
      <w:r w:rsidRPr="009D4F30">
        <w:rPr>
          <w:rFonts w:ascii="Century Gothic" w:hAnsi="Century Gothic" w:cs="Arial"/>
          <w:i/>
          <w:iCs/>
          <w:sz w:val="20"/>
          <w:szCs w:val="20"/>
        </w:rPr>
        <w:t xml:space="preserve"> empresas CLEYTON DA SILVA e POLICONSULT ASSOCIAÇÃO,</w:t>
      </w:r>
      <w:r w:rsidRPr="009D4F30">
        <w:rPr>
          <w:rFonts w:ascii="Century Gothic" w:hAnsi="Century Gothic" w:cs="Arial"/>
          <w:b/>
          <w:i/>
          <w:iCs/>
          <w:sz w:val="20"/>
          <w:szCs w:val="20"/>
        </w:rPr>
        <w:t xml:space="preserve"> </w:t>
      </w:r>
      <w:r w:rsidRPr="009D4F30">
        <w:rPr>
          <w:rFonts w:ascii="Century Gothic" w:hAnsi="Century Gothic" w:cs="Arial"/>
          <w:i/>
          <w:iCs/>
          <w:sz w:val="20"/>
          <w:szCs w:val="20"/>
        </w:rPr>
        <w:t>não apresentaram as Capacitações Técnico Operacional e Profissional, descumprindo ao subitem 10.4.3 alíneas “b” e “c”.</w:t>
      </w:r>
      <w:r w:rsidRPr="009D4F30">
        <w:rPr>
          <w:rFonts w:ascii="Century Gothic" w:hAnsi="Century Gothic" w:cs="Arial"/>
          <w:sz w:val="20"/>
          <w:szCs w:val="20"/>
        </w:rPr>
        <w:t xml:space="preserve">” Com a palavra o representante da empresa </w:t>
      </w:r>
      <w:r w:rsidRPr="009D4F30">
        <w:rPr>
          <w:rFonts w:ascii="Century Gothic" w:hAnsi="Century Gothic" w:cs="Arial"/>
          <w:b/>
          <w:sz w:val="20"/>
          <w:szCs w:val="20"/>
        </w:rPr>
        <w:t xml:space="preserve">D H F CONSULTORIA </w:t>
      </w:r>
      <w:r w:rsidRPr="009D4F30">
        <w:rPr>
          <w:rFonts w:ascii="Century Gothic" w:hAnsi="Century Gothic" w:cs="Arial"/>
          <w:sz w:val="20"/>
          <w:szCs w:val="20"/>
        </w:rPr>
        <w:t>“</w:t>
      </w:r>
      <w:r w:rsidRPr="009D4F30">
        <w:rPr>
          <w:rFonts w:ascii="Century Gothic" w:hAnsi="Century Gothic" w:cs="Arial"/>
          <w:i/>
          <w:iCs/>
          <w:sz w:val="20"/>
          <w:szCs w:val="20"/>
        </w:rPr>
        <w:t>Não foi observada a chancela da junta comercial no Balanço Patrimonial e não apresentou CAT com a comprovação de serviços de consultoria e assessoria técnica relacionada ao setor público da empresa POLICONSULT ASSOCIAÇÃO; quanto a empresa CLEYTON DA SILVA não apresentou CAT valida que comprovasse sua experiência conferido com o que foi exigido no edital. O documento que visa a prova da inscrição no cadastro de contribuintes estadual não apresenta data de emissão visível; Em relação a empresa PRONTO CONSULTORIA não foi apresentado em papel timbrado da empresa os índices financeiros exigidos, no documento apresentado não ha se quer o CNPJ da empresa; Quanto a empresa Justo &amp; Branco não apresentou a memória de calculo dos índices financeiros.</w:t>
      </w:r>
      <w:r w:rsidRPr="009D4F30">
        <w:rPr>
          <w:rFonts w:ascii="Century Gothic" w:hAnsi="Century Gothic" w:cs="Arial"/>
          <w:sz w:val="20"/>
          <w:szCs w:val="20"/>
        </w:rPr>
        <w:t>” Franqueada a palavra ao representante da Secretaria Executiva de Obras</w:t>
      </w:r>
      <w:bookmarkStart w:id="4" w:name="_GoBack2"/>
      <w:bookmarkEnd w:id="4"/>
      <w:r w:rsidRPr="009D4F30">
        <w:rPr>
          <w:rFonts w:ascii="Century Gothic" w:hAnsi="Century Gothic" w:cs="Arial"/>
          <w:sz w:val="20"/>
          <w:szCs w:val="20"/>
        </w:rPr>
        <w:t xml:space="preserve"> Públicas, este solicitou a suspensão da sessão para proceder a uma análise mais detida, acerca da Qualificação </w:t>
      </w:r>
      <w:r w:rsidRPr="009D4F30">
        <w:rPr>
          <w:rFonts w:ascii="Century Gothic" w:hAnsi="Century Gothic" w:cs="Arial"/>
          <w:sz w:val="20"/>
          <w:szCs w:val="20"/>
        </w:rPr>
        <w:lastRenderedPageBreak/>
        <w:t xml:space="preserve">Técnica. Em sequência, informa o </w:t>
      </w:r>
      <w:proofErr w:type="gramStart"/>
      <w:r w:rsidRPr="009D4F30">
        <w:rPr>
          <w:rFonts w:ascii="Century Gothic" w:hAnsi="Century Gothic" w:cs="Arial"/>
          <w:sz w:val="20"/>
          <w:szCs w:val="20"/>
        </w:rPr>
        <w:t>Sr.</w:t>
      </w:r>
      <w:proofErr w:type="gramEnd"/>
      <w:r w:rsidRPr="009D4F30">
        <w:rPr>
          <w:rFonts w:ascii="Century Gothic" w:hAnsi="Century Gothic" w:cs="Arial"/>
          <w:sz w:val="20"/>
          <w:szCs w:val="20"/>
        </w:rPr>
        <w:t xml:space="preserve"> Presidente que irá </w:t>
      </w:r>
      <w:r w:rsidRPr="009D4F30">
        <w:rPr>
          <w:rFonts w:ascii="Century Gothic" w:hAnsi="Century Gothic" w:cs="Arial"/>
          <w:b/>
          <w:sz w:val="20"/>
          <w:szCs w:val="20"/>
        </w:rPr>
        <w:t>SUSPENDER</w:t>
      </w:r>
      <w:r w:rsidRPr="009D4F30">
        <w:rPr>
          <w:rFonts w:ascii="Century Gothic" w:hAnsi="Century Gothic" w:cs="Arial"/>
          <w:sz w:val="20"/>
          <w:szCs w:val="20"/>
        </w:rPr>
        <w:t xml:space="preserve"> a sessão, com o fito de encaminhar cópia dos documentos de Qualificação Técnica, parte integrante dos Documentos de Habilitação, disposto no subitem 10.4.3 do instrumento convocatório, à Secretaria Executiva de Obras</w:t>
      </w:r>
      <w:bookmarkStart w:id="5" w:name="_GoBack3"/>
      <w:bookmarkEnd w:id="5"/>
      <w:r w:rsidRPr="009D4F30">
        <w:rPr>
          <w:rFonts w:ascii="Century Gothic" w:hAnsi="Century Gothic" w:cs="Arial"/>
          <w:sz w:val="20"/>
          <w:szCs w:val="20"/>
        </w:rPr>
        <w:t xml:space="preserve"> Públicas para análise e posterior emissão de Parecer Técnico, a fim de subsidiar o julgamento a ser proferido pela Comissão de Licitação. Em sequência,</w:t>
      </w:r>
      <w:r w:rsidRPr="009D4F30">
        <w:rPr>
          <w:rFonts w:ascii="Century Gothic" w:hAnsi="Century Gothic" w:cs="Arial"/>
          <w:color w:val="FF0000"/>
          <w:sz w:val="20"/>
          <w:szCs w:val="20"/>
        </w:rPr>
        <w:t xml:space="preserve"> </w:t>
      </w:r>
      <w:r w:rsidRPr="009D4F30">
        <w:rPr>
          <w:rFonts w:ascii="Century Gothic" w:hAnsi="Century Gothic" w:cs="Arial"/>
          <w:sz w:val="20"/>
          <w:szCs w:val="20"/>
        </w:rPr>
        <w:t xml:space="preserve">o Presidente noticia aos presentes que o resultado desta fase será divulgado no Diário Oficial do Município, sem prejuízo de afixação no Quadro de Avisos da Câmara Municipal. O </w:t>
      </w:r>
      <w:proofErr w:type="gramStart"/>
      <w:r w:rsidRPr="009D4F30">
        <w:rPr>
          <w:rFonts w:ascii="Century Gothic" w:hAnsi="Century Gothic" w:cs="Arial"/>
          <w:sz w:val="20"/>
          <w:szCs w:val="20"/>
        </w:rPr>
        <w:t>Sr.</w:t>
      </w:r>
      <w:proofErr w:type="gramEnd"/>
      <w:r w:rsidRPr="009D4F30">
        <w:rPr>
          <w:rFonts w:ascii="Century Gothic" w:hAnsi="Century Gothic" w:cs="Arial"/>
          <w:sz w:val="20"/>
          <w:szCs w:val="20"/>
        </w:rPr>
        <w:t xml:space="preserve"> Presidente informa, ainda, que os envelopes nº. 02 – Proposta Financeira permanecerão sob a guarda da Comissão até o momento de sua abertura. Dando por concluída e encerrada a sessão pelo tempo necessário a lavratura da presente Ata que depois de lida em voz alta e achada conforme, vai assinada por todos os Membros desta Comissão, pelo representante da Secretaria Executiva de Obras Públicas e licitantes. Cabo de Santo Agostinho, 20 de abril de 2018.</w:t>
      </w:r>
    </w:p>
    <w:p w:rsidR="00E02151" w:rsidRPr="009D4F30" w:rsidRDefault="00E02151">
      <w:pPr>
        <w:spacing w:line="360" w:lineRule="auto"/>
        <w:ind w:right="14"/>
        <w:jc w:val="both"/>
        <w:rPr>
          <w:rFonts w:ascii="Century Gothic" w:hAnsi="Century Gothic" w:cs="Arial"/>
          <w:sz w:val="20"/>
          <w:szCs w:val="20"/>
        </w:rPr>
      </w:pPr>
    </w:p>
    <w:p w:rsidR="00E02151" w:rsidRPr="009D4F30" w:rsidRDefault="00B439B7">
      <w:pPr>
        <w:pStyle w:val="Ttulo1"/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9D4F30">
        <w:rPr>
          <w:rFonts w:ascii="Century Gothic" w:hAnsi="Century Gothic" w:cs="Arial"/>
          <w:sz w:val="20"/>
          <w:szCs w:val="20"/>
        </w:rPr>
        <w:t xml:space="preserve">Hendrik Francisco Emil </w:t>
      </w:r>
      <w:proofErr w:type="spellStart"/>
      <w:r w:rsidRPr="009D4F30">
        <w:rPr>
          <w:rFonts w:ascii="Century Gothic" w:hAnsi="Century Gothic" w:cs="Arial"/>
          <w:sz w:val="20"/>
          <w:szCs w:val="20"/>
        </w:rPr>
        <w:t>Visser</w:t>
      </w:r>
      <w:proofErr w:type="spellEnd"/>
      <w:r w:rsidRPr="009D4F30">
        <w:rPr>
          <w:rFonts w:ascii="Century Gothic" w:hAnsi="Century Gothic" w:cs="Arial"/>
          <w:sz w:val="20"/>
          <w:szCs w:val="20"/>
        </w:rPr>
        <w:t xml:space="preserve"> </w:t>
      </w:r>
    </w:p>
    <w:p w:rsidR="00E02151" w:rsidRPr="009D4F30" w:rsidRDefault="00B439B7">
      <w:pPr>
        <w:pStyle w:val="Ttulo1"/>
        <w:spacing w:line="360" w:lineRule="auto"/>
        <w:jc w:val="center"/>
        <w:rPr>
          <w:rFonts w:ascii="Century Gothic" w:hAnsi="Century Gothic" w:cs="Arial"/>
          <w:b w:val="0"/>
          <w:sz w:val="20"/>
          <w:szCs w:val="20"/>
        </w:rPr>
      </w:pPr>
      <w:r w:rsidRPr="009D4F30">
        <w:rPr>
          <w:rFonts w:ascii="Century Gothic" w:hAnsi="Century Gothic" w:cs="Arial"/>
          <w:b w:val="0"/>
          <w:sz w:val="20"/>
          <w:szCs w:val="20"/>
        </w:rPr>
        <w:t>Presidente</w:t>
      </w:r>
    </w:p>
    <w:p w:rsidR="00E02151" w:rsidRPr="009D4F30" w:rsidRDefault="00E02151">
      <w:pPr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</w:p>
    <w:p w:rsidR="00E02151" w:rsidRPr="009D4F30" w:rsidRDefault="00B439B7">
      <w:pPr>
        <w:spacing w:line="360" w:lineRule="auto"/>
        <w:jc w:val="center"/>
        <w:rPr>
          <w:rFonts w:ascii="Century Gothic" w:hAnsi="Century Gothic" w:cs="Arial"/>
          <w:b/>
          <w:sz w:val="20"/>
          <w:szCs w:val="20"/>
        </w:rPr>
      </w:pPr>
      <w:r w:rsidRPr="009D4F30">
        <w:rPr>
          <w:rFonts w:ascii="Century Gothic" w:hAnsi="Century Gothic" w:cs="Arial"/>
          <w:b/>
          <w:sz w:val="20"/>
          <w:szCs w:val="20"/>
        </w:rPr>
        <w:t xml:space="preserve">Márcia Cristina Matoso de Lima </w:t>
      </w:r>
    </w:p>
    <w:p w:rsidR="00E02151" w:rsidRPr="009D4F30" w:rsidRDefault="00B439B7">
      <w:pPr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9D4F30">
        <w:rPr>
          <w:rFonts w:ascii="Century Gothic" w:hAnsi="Century Gothic" w:cs="Arial"/>
          <w:sz w:val="20"/>
          <w:szCs w:val="20"/>
        </w:rPr>
        <w:t>Membro</w:t>
      </w:r>
    </w:p>
    <w:p w:rsidR="00E02151" w:rsidRPr="009D4F30" w:rsidRDefault="00E02151">
      <w:pPr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</w:p>
    <w:p w:rsidR="00E02151" w:rsidRPr="009D4F30" w:rsidRDefault="00B439B7">
      <w:pPr>
        <w:spacing w:line="360" w:lineRule="auto"/>
        <w:jc w:val="center"/>
        <w:rPr>
          <w:rFonts w:ascii="Century Gothic" w:hAnsi="Century Gothic" w:cs="Arial"/>
          <w:b/>
          <w:sz w:val="20"/>
          <w:szCs w:val="20"/>
        </w:rPr>
      </w:pPr>
      <w:proofErr w:type="spellStart"/>
      <w:r w:rsidRPr="009D4F30">
        <w:rPr>
          <w:rFonts w:ascii="Century Gothic" w:hAnsi="Century Gothic" w:cs="Arial"/>
          <w:b/>
          <w:sz w:val="20"/>
          <w:szCs w:val="20"/>
        </w:rPr>
        <w:t>Adeildo</w:t>
      </w:r>
      <w:proofErr w:type="spellEnd"/>
      <w:r w:rsidRPr="009D4F30">
        <w:rPr>
          <w:rFonts w:ascii="Century Gothic" w:hAnsi="Century Gothic" w:cs="Arial"/>
          <w:b/>
          <w:sz w:val="20"/>
          <w:szCs w:val="20"/>
        </w:rPr>
        <w:t xml:space="preserve"> Vicente Melo da Silva </w:t>
      </w:r>
    </w:p>
    <w:p w:rsidR="00E02151" w:rsidRPr="009D4F30" w:rsidRDefault="00B439B7">
      <w:pPr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9D4F30">
        <w:rPr>
          <w:rFonts w:ascii="Century Gothic" w:hAnsi="Century Gothic" w:cs="Arial"/>
          <w:sz w:val="20"/>
          <w:szCs w:val="20"/>
        </w:rPr>
        <w:t>Membro</w:t>
      </w:r>
    </w:p>
    <w:p w:rsidR="00E02151" w:rsidRPr="009D4F30" w:rsidRDefault="00E02151">
      <w:pPr>
        <w:spacing w:line="360" w:lineRule="auto"/>
        <w:rPr>
          <w:rFonts w:ascii="Century Gothic" w:hAnsi="Century Gothic" w:cs="Arial"/>
          <w:b/>
          <w:sz w:val="20"/>
          <w:szCs w:val="20"/>
          <w:u w:val="single"/>
        </w:rPr>
      </w:pPr>
    </w:p>
    <w:p w:rsidR="00E02151" w:rsidRPr="009D4F30" w:rsidRDefault="00E02151">
      <w:pPr>
        <w:spacing w:line="360" w:lineRule="auto"/>
        <w:rPr>
          <w:rFonts w:ascii="Century Gothic" w:hAnsi="Century Gothic" w:cs="Arial"/>
          <w:b/>
          <w:sz w:val="20"/>
          <w:szCs w:val="20"/>
          <w:u w:val="single"/>
        </w:rPr>
      </w:pPr>
    </w:p>
    <w:p w:rsidR="00E02151" w:rsidRPr="009D4F30" w:rsidRDefault="00B439B7">
      <w:pPr>
        <w:spacing w:line="360" w:lineRule="auto"/>
        <w:rPr>
          <w:rFonts w:ascii="Century Gothic" w:hAnsi="Century Gothic"/>
          <w:sz w:val="20"/>
          <w:szCs w:val="20"/>
        </w:rPr>
      </w:pPr>
      <w:r w:rsidRPr="009D4F30">
        <w:rPr>
          <w:rFonts w:ascii="Century Gothic" w:hAnsi="Century Gothic" w:cs="Arial"/>
          <w:b/>
          <w:sz w:val="20"/>
          <w:szCs w:val="20"/>
        </w:rPr>
        <w:t xml:space="preserve">Carlos Eduardo Alves de Lima </w:t>
      </w:r>
    </w:p>
    <w:p w:rsidR="00E02151" w:rsidRPr="009D4F30" w:rsidRDefault="00B439B7">
      <w:pPr>
        <w:spacing w:line="360" w:lineRule="auto"/>
        <w:rPr>
          <w:rFonts w:ascii="Century Gothic" w:hAnsi="Century Gothic"/>
          <w:sz w:val="20"/>
          <w:szCs w:val="20"/>
        </w:rPr>
      </w:pPr>
      <w:r w:rsidRPr="009D4F30">
        <w:rPr>
          <w:rFonts w:ascii="Century Gothic" w:hAnsi="Century Gothic" w:cs="Arial"/>
          <w:sz w:val="20"/>
          <w:szCs w:val="20"/>
        </w:rPr>
        <w:t>Secretaria Executiva de Obras</w:t>
      </w:r>
      <w:bookmarkStart w:id="6" w:name="_GoBack4"/>
      <w:bookmarkEnd w:id="6"/>
      <w:r w:rsidRPr="009D4F30">
        <w:rPr>
          <w:rFonts w:ascii="Century Gothic" w:hAnsi="Century Gothic" w:cs="Arial"/>
          <w:sz w:val="20"/>
          <w:szCs w:val="20"/>
        </w:rPr>
        <w:t xml:space="preserve"> Públicas </w:t>
      </w:r>
    </w:p>
    <w:p w:rsidR="00E02151" w:rsidRPr="009D4F30" w:rsidRDefault="00E02151">
      <w:pPr>
        <w:spacing w:line="360" w:lineRule="auto"/>
        <w:rPr>
          <w:rFonts w:ascii="Century Gothic" w:hAnsi="Century Gothic" w:cs="Arial"/>
          <w:b/>
          <w:sz w:val="20"/>
          <w:szCs w:val="20"/>
          <w:u w:val="single"/>
        </w:rPr>
      </w:pPr>
    </w:p>
    <w:p w:rsidR="00E02151" w:rsidRPr="009D4F30" w:rsidRDefault="00E02151">
      <w:pPr>
        <w:spacing w:line="360" w:lineRule="auto"/>
        <w:rPr>
          <w:rFonts w:ascii="Century Gothic" w:hAnsi="Century Gothic" w:cs="Arial"/>
          <w:b/>
          <w:sz w:val="20"/>
          <w:szCs w:val="20"/>
        </w:rPr>
      </w:pPr>
    </w:p>
    <w:p w:rsidR="00E02151" w:rsidRPr="009D4F30" w:rsidRDefault="00B439B7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D4F30">
        <w:rPr>
          <w:rFonts w:ascii="Century Gothic" w:hAnsi="Century Gothic" w:cs="Arial"/>
          <w:b/>
          <w:sz w:val="20"/>
          <w:szCs w:val="20"/>
        </w:rPr>
        <w:t>D H F CONSULTORIA E ENGENHARIA EIRELI</w:t>
      </w:r>
    </w:p>
    <w:p w:rsidR="00E02151" w:rsidRPr="009D4F30" w:rsidRDefault="00E02151">
      <w:pPr>
        <w:spacing w:line="36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:rsidR="00E02151" w:rsidRPr="009D4F30" w:rsidRDefault="00E02151">
      <w:pPr>
        <w:spacing w:line="36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:rsidR="00E02151" w:rsidRPr="009D4F30" w:rsidRDefault="00B439B7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D4F30">
        <w:rPr>
          <w:rFonts w:ascii="Century Gothic" w:hAnsi="Century Gothic" w:cs="Arial"/>
          <w:b/>
          <w:sz w:val="20"/>
          <w:szCs w:val="20"/>
        </w:rPr>
        <w:t>POLICONSULT ASSOCIACAO POLITECNICA DE CONSULTORIA</w:t>
      </w:r>
    </w:p>
    <w:p w:rsidR="00E02151" w:rsidRPr="009D4F30" w:rsidRDefault="00E02151">
      <w:pPr>
        <w:spacing w:line="36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:rsidR="00E02151" w:rsidRPr="009D4F30" w:rsidRDefault="00E02151">
      <w:pPr>
        <w:spacing w:line="36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:rsidR="00E02151" w:rsidRPr="009D4F30" w:rsidRDefault="00B439B7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D4F30">
        <w:rPr>
          <w:rFonts w:ascii="Century Gothic" w:hAnsi="Century Gothic" w:cs="Arial"/>
          <w:b/>
          <w:sz w:val="20"/>
          <w:szCs w:val="20"/>
        </w:rPr>
        <w:t>JUSTO &amp; BRANCO ENGENHARIA CONSULTIVA LTDA</w:t>
      </w:r>
    </w:p>
    <w:sectPr w:rsidR="00E02151" w:rsidRPr="009D4F30">
      <w:footerReference w:type="default" r:id="rId7"/>
      <w:pgSz w:w="11906" w:h="16838"/>
      <w:pgMar w:top="2268" w:right="851" w:bottom="1134" w:left="226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CDE" w:rsidRDefault="00636CDE">
      <w:r>
        <w:separator/>
      </w:r>
    </w:p>
  </w:endnote>
  <w:endnote w:type="continuationSeparator" w:id="0">
    <w:p w:rsidR="00636CDE" w:rsidRDefault="0063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151" w:rsidRDefault="00B439B7">
    <w:pPr>
      <w:pStyle w:val="Rodap"/>
      <w:ind w:right="360"/>
      <w:jc w:val="center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7470" cy="174625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02151" w:rsidRDefault="00B439B7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 w:rsidR="003708E1">
                            <w:rPr>
                              <w:rStyle w:val="Nmerodepgina"/>
                              <w:noProof/>
                            </w:rPr>
                            <w:t>1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left:0;text-align:left;margin-left:-45.1pt;margin-top:.05pt;width:6.1pt;height:13.75pt;z-index:-50331647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" filled="f" stroked="f">
              <v:textbox style="mso-fit-shape-to-text:t" inset="0,0,0,0">
                <w:txbxContent>
                  <w:p w:rsidR="00E02151" w:rsidRDefault="00B439B7">
                    <w:pPr>
                      <w:pStyle w:val="Rodap"/>
                    </w:pPr>
                    <w:r>
                      <w:rPr>
                        <w:rStyle w:val="Nmerodepgina"/>
                        <w:color w:val="auto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>PAGE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 w:rsidR="003708E1">
                      <w:rPr>
                        <w:rStyle w:val="Nmerodepgina"/>
                        <w:noProof/>
                      </w:rPr>
                      <w:t>1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:rsidR="00E02151" w:rsidRDefault="00E02151">
    <w:pPr>
      <w:pStyle w:val="Rodap"/>
      <w:ind w:right="360"/>
      <w:jc w:val="both"/>
      <w:rPr>
        <w:rFonts w:ascii="Verdana" w:hAnsi="Verdana" w:cs="Arial"/>
        <w:sz w:val="18"/>
      </w:rPr>
    </w:pPr>
  </w:p>
  <w:p w:rsidR="00E02151" w:rsidRDefault="00E02151">
    <w:pPr>
      <w:pStyle w:val="Rodap"/>
      <w:rPr>
        <w:color w:val="000080"/>
      </w:rPr>
    </w:pPr>
  </w:p>
  <w:p w:rsidR="00E02151" w:rsidRDefault="00E02151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CDE" w:rsidRDefault="00636CDE">
      <w:r>
        <w:separator/>
      </w:r>
    </w:p>
  </w:footnote>
  <w:footnote w:type="continuationSeparator" w:id="0">
    <w:p w:rsidR="00636CDE" w:rsidRDefault="00636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151"/>
    <w:rsid w:val="003048E1"/>
    <w:rsid w:val="003708E1"/>
    <w:rsid w:val="00636CDE"/>
    <w:rsid w:val="009D4F30"/>
    <w:rsid w:val="00B439B7"/>
    <w:rsid w:val="00E02151"/>
    <w:rsid w:val="00FF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683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B6683"/>
    <w:pPr>
      <w:keepNext/>
      <w:jc w:val="both"/>
      <w:outlineLvl w:val="0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0B6683"/>
    <w:pPr>
      <w:keepNext/>
      <w:outlineLvl w:val="3"/>
    </w:pPr>
    <w:rPr>
      <w:rFonts w:ascii="Arial" w:hAnsi="Arial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0B6683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0B6683"/>
    <w:rPr>
      <w:rFonts w:ascii="Arial" w:eastAsia="Times New Roman" w:hAnsi="Arial" w:cs="Times New Roman"/>
      <w:b/>
      <w:color w:val="000000"/>
      <w:sz w:val="20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qFormat/>
    <w:rsid w:val="000B668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qFormat/>
    <w:rsid w:val="000B668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qFormat/>
    <w:rsid w:val="000B6683"/>
  </w:style>
  <w:style w:type="character" w:customStyle="1" w:styleId="PargrafodaListaChar">
    <w:name w:val="Parágrafo da Lista Char"/>
    <w:link w:val="PargrafodaLista"/>
    <w:uiPriority w:val="34"/>
    <w:qFormat/>
    <w:locked/>
    <w:rsid w:val="007A38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rsid w:val="000B668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0B6683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link w:val="PargrafodaListaChar"/>
    <w:uiPriority w:val="34"/>
    <w:qFormat/>
    <w:rsid w:val="007A38F5"/>
    <w:pPr>
      <w:ind w:left="708"/>
    </w:pPr>
    <w:rPr>
      <w:sz w:val="20"/>
      <w:szCs w:val="20"/>
    </w:rPr>
  </w:style>
  <w:style w:type="paragraph" w:customStyle="1" w:styleId="Contedodoquadro">
    <w:name w:val="Conteúdo do quadro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683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B6683"/>
    <w:pPr>
      <w:keepNext/>
      <w:jc w:val="both"/>
      <w:outlineLvl w:val="0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0B6683"/>
    <w:pPr>
      <w:keepNext/>
      <w:outlineLvl w:val="3"/>
    </w:pPr>
    <w:rPr>
      <w:rFonts w:ascii="Arial" w:hAnsi="Arial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0B6683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0B6683"/>
    <w:rPr>
      <w:rFonts w:ascii="Arial" w:eastAsia="Times New Roman" w:hAnsi="Arial" w:cs="Times New Roman"/>
      <w:b/>
      <w:color w:val="000000"/>
      <w:sz w:val="20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qFormat/>
    <w:rsid w:val="000B668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qFormat/>
    <w:rsid w:val="000B668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qFormat/>
    <w:rsid w:val="000B6683"/>
  </w:style>
  <w:style w:type="character" w:customStyle="1" w:styleId="PargrafodaListaChar">
    <w:name w:val="Parágrafo da Lista Char"/>
    <w:link w:val="PargrafodaLista"/>
    <w:uiPriority w:val="34"/>
    <w:qFormat/>
    <w:locked/>
    <w:rsid w:val="007A38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rsid w:val="000B668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0B6683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link w:val="PargrafodaListaChar"/>
    <w:uiPriority w:val="34"/>
    <w:qFormat/>
    <w:rsid w:val="007A38F5"/>
    <w:pPr>
      <w:ind w:left="708"/>
    </w:pPr>
    <w:rPr>
      <w:sz w:val="20"/>
      <w:szCs w:val="20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1095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ELCOMA</cp:lastModifiedBy>
  <cp:revision>2</cp:revision>
  <cp:lastPrinted>2018-04-20T14:20:00Z</cp:lastPrinted>
  <dcterms:created xsi:type="dcterms:W3CDTF">2018-07-12T16:21:00Z</dcterms:created>
  <dcterms:modified xsi:type="dcterms:W3CDTF">2018-07-12T16:21:00Z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